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37" w:rsidRDefault="00383D37" w:rsidP="00383D37">
      <w:pPr>
        <w:pStyle w:val="NumberHeading"/>
        <w:jc w:val="right"/>
        <w:rPr>
          <w:sz w:val="28"/>
        </w:rPr>
      </w:pPr>
      <w:r>
        <w:rPr>
          <w:noProof/>
          <w:sz w:val="28"/>
        </w:rPr>
        <w:drawing>
          <wp:inline distT="0" distB="0" distL="0" distR="0" wp14:anchorId="46852B81" wp14:editId="7DE2CC46">
            <wp:extent cx="993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1219200"/>
                    </a:xfrm>
                    <a:prstGeom prst="rect">
                      <a:avLst/>
                    </a:prstGeom>
                    <a:noFill/>
                  </pic:spPr>
                </pic:pic>
              </a:graphicData>
            </a:graphic>
          </wp:inline>
        </w:drawing>
      </w:r>
    </w:p>
    <w:p w:rsidR="00383D37" w:rsidRDefault="00383D37" w:rsidP="00383D37">
      <w:pPr>
        <w:pStyle w:val="NumberHeading"/>
        <w:jc w:val="right"/>
        <w:rPr>
          <w:sz w:val="28"/>
        </w:rPr>
      </w:pPr>
    </w:p>
    <w:p w:rsidR="00FD606F" w:rsidRPr="00FD606F" w:rsidRDefault="002C7147" w:rsidP="005467D4">
      <w:pPr>
        <w:pStyle w:val="NumberHeading"/>
        <w:ind w:hanging="426"/>
        <w:jc w:val="center"/>
        <w:rPr>
          <w:sz w:val="28"/>
        </w:rPr>
      </w:pPr>
      <w:r>
        <w:rPr>
          <w:sz w:val="28"/>
        </w:rPr>
        <w:t>Councillors</w:t>
      </w:r>
      <w:r w:rsidR="00FD606F" w:rsidRPr="00FD606F">
        <w:rPr>
          <w:sz w:val="28"/>
        </w:rPr>
        <w:t>’ Allowances Scheme</w:t>
      </w:r>
      <w:r w:rsidR="009D4E03">
        <w:rPr>
          <w:sz w:val="28"/>
        </w:rPr>
        <w:t xml:space="preserve"> 2019-23</w:t>
      </w:r>
    </w:p>
    <w:p w:rsidR="00BA3D26" w:rsidRDefault="00BA3D26" w:rsidP="00F603FC">
      <w:pPr>
        <w:widowControl w:val="0"/>
        <w:tabs>
          <w:tab w:val="left" w:pos="679"/>
          <w:tab w:val="left" w:pos="681"/>
        </w:tabs>
        <w:adjustRightInd/>
        <w:ind w:left="0" w:right="0"/>
      </w:pPr>
    </w:p>
    <w:p w:rsidR="0013216E" w:rsidRPr="00BA3D26" w:rsidRDefault="0013216E" w:rsidP="0013216E">
      <w:pPr>
        <w:pStyle w:val="BodyText"/>
        <w:spacing w:after="0"/>
        <w:ind w:left="0"/>
      </w:pPr>
    </w:p>
    <w:p w:rsidR="0013216E" w:rsidRPr="00D614B9" w:rsidRDefault="000501ED" w:rsidP="00D614B9">
      <w:pPr>
        <w:widowControl w:val="0"/>
        <w:tabs>
          <w:tab w:val="left" w:pos="1207"/>
          <w:tab w:val="left" w:pos="1208"/>
        </w:tabs>
        <w:adjustRightInd/>
        <w:ind w:left="0" w:right="0"/>
        <w:rPr>
          <w:b/>
        </w:rPr>
      </w:pPr>
      <w:bookmarkStart w:id="0" w:name="26.1_Basic_allowance"/>
      <w:bookmarkStart w:id="1" w:name="_bookmark326"/>
      <w:bookmarkEnd w:id="0"/>
      <w:bookmarkEnd w:id="1"/>
      <w:r>
        <w:rPr>
          <w:b/>
        </w:rPr>
        <w:t>26.1</w:t>
      </w:r>
      <w:r>
        <w:rPr>
          <w:b/>
        </w:rPr>
        <w:tab/>
      </w:r>
      <w:r w:rsidR="0013216E" w:rsidRPr="00D614B9">
        <w:rPr>
          <w:b/>
        </w:rPr>
        <w:t>Basic</w:t>
      </w:r>
      <w:r w:rsidR="0013216E" w:rsidRPr="00D614B9">
        <w:rPr>
          <w:b/>
          <w:spacing w:val="-7"/>
        </w:rPr>
        <w:t xml:space="preserve"> </w:t>
      </w:r>
      <w:r w:rsidR="0013216E" w:rsidRPr="00D614B9">
        <w:rPr>
          <w:b/>
        </w:rPr>
        <w:t>allowance</w:t>
      </w:r>
    </w:p>
    <w:p w:rsidR="0013216E" w:rsidRDefault="0013216E" w:rsidP="00D614B9">
      <w:pPr>
        <w:pStyle w:val="BodyText"/>
        <w:spacing w:after="0"/>
        <w:ind w:left="0"/>
      </w:pPr>
      <w:r>
        <w:t xml:space="preserve">Each </w:t>
      </w:r>
      <w:r w:rsidR="00493AFF">
        <w:t>c</w:t>
      </w:r>
      <w:r>
        <w:t xml:space="preserve">ouncillor </w:t>
      </w:r>
      <w:r w:rsidR="003D63A2">
        <w:t>receives</w:t>
      </w:r>
      <w:r>
        <w:t xml:space="preserve"> a basic allowance of </w:t>
      </w:r>
      <w:r w:rsidRPr="00951DCC">
        <w:rPr>
          <w:highlight w:val="yellow"/>
        </w:rPr>
        <w:t>£5,0</w:t>
      </w:r>
      <w:r w:rsidR="00D73904" w:rsidRPr="00951DCC">
        <w:rPr>
          <w:highlight w:val="yellow"/>
        </w:rPr>
        <w:t>79</w:t>
      </w:r>
      <w:r w:rsidR="003D63A2">
        <w:t>.</w:t>
      </w:r>
    </w:p>
    <w:p w:rsidR="000501ED" w:rsidRDefault="000501ED" w:rsidP="00D614B9">
      <w:pPr>
        <w:widowControl w:val="0"/>
        <w:tabs>
          <w:tab w:val="left" w:pos="1207"/>
          <w:tab w:val="left" w:pos="1208"/>
        </w:tabs>
        <w:adjustRightInd/>
        <w:ind w:left="0" w:right="0"/>
        <w:rPr>
          <w:lang w:val="en-US"/>
        </w:rPr>
      </w:pPr>
      <w:bookmarkStart w:id="2" w:name="26.2_Allowance_reductions"/>
      <w:bookmarkStart w:id="3" w:name="_bookmark327"/>
      <w:bookmarkEnd w:id="2"/>
      <w:bookmarkEnd w:id="3"/>
    </w:p>
    <w:p w:rsidR="008C35C2" w:rsidRPr="00D614B9" w:rsidRDefault="008C35C2" w:rsidP="008C35C2">
      <w:pPr>
        <w:widowControl w:val="0"/>
        <w:tabs>
          <w:tab w:val="left" w:pos="857"/>
        </w:tabs>
        <w:adjustRightInd/>
        <w:ind w:left="0" w:right="0"/>
        <w:rPr>
          <w:b/>
        </w:rPr>
      </w:pPr>
      <w:r w:rsidRPr="008C35C2">
        <w:rPr>
          <w:b/>
        </w:rPr>
        <w:t>26.2</w:t>
      </w:r>
      <w:r>
        <w:rPr>
          <w:b/>
        </w:rPr>
        <w:tab/>
      </w:r>
      <w:r w:rsidRPr="00D614B9">
        <w:rPr>
          <w:b/>
        </w:rPr>
        <w:t>Indexing of allowances in the</w:t>
      </w:r>
      <w:r w:rsidRPr="00D614B9">
        <w:rPr>
          <w:b/>
          <w:spacing w:val="-21"/>
        </w:rPr>
        <w:t xml:space="preserve"> </w:t>
      </w:r>
      <w:r w:rsidRPr="00D614B9">
        <w:rPr>
          <w:b/>
        </w:rPr>
        <w:t>scheme</w:t>
      </w:r>
    </w:p>
    <w:p w:rsidR="008C35C2" w:rsidRPr="008C35C2" w:rsidRDefault="008C35C2" w:rsidP="008C35C2">
      <w:pPr>
        <w:pStyle w:val="BodyText"/>
        <w:spacing w:after="0"/>
        <w:ind w:left="0" w:right="127"/>
        <w:rPr>
          <w:b/>
        </w:rPr>
      </w:pPr>
      <w:r>
        <w:t xml:space="preserve">The basic allowance will increase annually </w:t>
      </w:r>
      <w:r w:rsidRPr="00C80294">
        <w:rPr>
          <w:highlight w:val="yellow"/>
        </w:rPr>
        <w:t>on 1 April</w:t>
      </w:r>
      <w:r>
        <w:t xml:space="preserve"> at the same rate as the percentage cost of living uplift in the local pay settlement for Council employees</w:t>
      </w:r>
      <w:r w:rsidR="00721093">
        <w:t xml:space="preserve"> for that year</w:t>
      </w:r>
      <w:r>
        <w:t>.</w:t>
      </w:r>
    </w:p>
    <w:p w:rsidR="008C35C2" w:rsidRDefault="008C35C2" w:rsidP="00D614B9">
      <w:pPr>
        <w:widowControl w:val="0"/>
        <w:tabs>
          <w:tab w:val="left" w:pos="1207"/>
          <w:tab w:val="left" w:pos="1208"/>
        </w:tabs>
        <w:adjustRightInd/>
        <w:ind w:left="0" w:right="0"/>
        <w:rPr>
          <w:lang w:val="en-US"/>
        </w:rPr>
      </w:pPr>
    </w:p>
    <w:p w:rsidR="0013216E" w:rsidRPr="00D614B9" w:rsidRDefault="00CA5143" w:rsidP="00D614B9">
      <w:pPr>
        <w:widowControl w:val="0"/>
        <w:tabs>
          <w:tab w:val="left" w:pos="1207"/>
          <w:tab w:val="left" w:pos="1208"/>
        </w:tabs>
        <w:adjustRightInd/>
        <w:ind w:left="0" w:right="0"/>
        <w:rPr>
          <w:b/>
        </w:rPr>
      </w:pPr>
      <w:r>
        <w:rPr>
          <w:b/>
        </w:rPr>
        <w:t>26.</w:t>
      </w:r>
      <w:r w:rsidR="008C35C2">
        <w:rPr>
          <w:b/>
        </w:rPr>
        <w:t>3</w:t>
      </w:r>
      <w:r w:rsidR="00D73904">
        <w:rPr>
          <w:b/>
        </w:rPr>
        <w:tab/>
      </w:r>
      <w:r w:rsidR="0013216E" w:rsidRPr="00D614B9">
        <w:rPr>
          <w:b/>
        </w:rPr>
        <w:t>Special responsibility</w:t>
      </w:r>
      <w:r w:rsidR="0013216E" w:rsidRPr="00D614B9">
        <w:rPr>
          <w:b/>
          <w:spacing w:val="-17"/>
        </w:rPr>
        <w:t xml:space="preserve"> </w:t>
      </w:r>
      <w:r w:rsidR="0013216E" w:rsidRPr="00D614B9">
        <w:rPr>
          <w:b/>
        </w:rPr>
        <w:t>allowances</w:t>
      </w:r>
    </w:p>
    <w:p w:rsidR="0013216E" w:rsidRDefault="0013216E" w:rsidP="00D614B9">
      <w:pPr>
        <w:pStyle w:val="BodyText"/>
        <w:spacing w:after="0"/>
        <w:ind w:left="0"/>
      </w:pPr>
      <w:r>
        <w:t xml:space="preserve">Some </w:t>
      </w:r>
      <w:r w:rsidR="00493AFF">
        <w:t>c</w:t>
      </w:r>
      <w:r>
        <w:t xml:space="preserve">ouncillors </w:t>
      </w:r>
      <w:r w:rsidR="00721093">
        <w:t>receive</w:t>
      </w:r>
      <w:r>
        <w:t xml:space="preserve"> special responsibility allowances</w:t>
      </w:r>
      <w:r w:rsidR="00414613">
        <w:t xml:space="preserve"> (SRAs)</w:t>
      </w:r>
      <w:r>
        <w:t>.</w:t>
      </w:r>
    </w:p>
    <w:p w:rsidR="0013216E" w:rsidRDefault="0013216E" w:rsidP="0013216E">
      <w:pPr>
        <w:pStyle w:val="BodyText"/>
        <w:spacing w:after="0"/>
        <w:ind w:left="0"/>
        <w:rPr>
          <w:sz w:val="28"/>
        </w:rPr>
      </w:pPr>
    </w:p>
    <w:tbl>
      <w:tblPr>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410"/>
        <w:gridCol w:w="3544"/>
      </w:tblGrid>
      <w:tr w:rsidR="00D614B9" w:rsidTr="00383D37">
        <w:trPr>
          <w:trHeight w:hRule="exact" w:val="562"/>
        </w:trPr>
        <w:tc>
          <w:tcPr>
            <w:tcW w:w="3686" w:type="dxa"/>
          </w:tcPr>
          <w:p w:rsidR="0013216E" w:rsidRPr="00D614B9" w:rsidRDefault="0013216E" w:rsidP="00D85A1F">
            <w:pPr>
              <w:pStyle w:val="TableParagraph"/>
              <w:spacing w:line="272" w:lineRule="exact"/>
              <w:ind w:left="100"/>
              <w:rPr>
                <w:b/>
                <w:i/>
                <w:sz w:val="24"/>
              </w:rPr>
            </w:pPr>
            <w:r w:rsidRPr="00D614B9">
              <w:rPr>
                <w:b/>
                <w:i/>
                <w:sz w:val="24"/>
              </w:rPr>
              <w:t xml:space="preserve">Special </w:t>
            </w:r>
            <w:r w:rsidR="00D85A1F">
              <w:rPr>
                <w:b/>
                <w:i/>
                <w:sz w:val="24"/>
              </w:rPr>
              <w:t>r</w:t>
            </w:r>
            <w:r w:rsidRPr="00D614B9">
              <w:rPr>
                <w:b/>
                <w:i/>
                <w:sz w:val="24"/>
              </w:rPr>
              <w:t>esponsibility</w:t>
            </w:r>
          </w:p>
        </w:tc>
        <w:tc>
          <w:tcPr>
            <w:tcW w:w="2410" w:type="dxa"/>
          </w:tcPr>
          <w:p w:rsidR="0013216E" w:rsidRPr="00D614B9" w:rsidRDefault="0013216E" w:rsidP="0013216E">
            <w:pPr>
              <w:pStyle w:val="TableParagraph"/>
              <w:spacing w:line="272" w:lineRule="exact"/>
              <w:rPr>
                <w:b/>
                <w:i/>
                <w:sz w:val="24"/>
              </w:rPr>
            </w:pPr>
            <w:r w:rsidRPr="00D614B9">
              <w:rPr>
                <w:b/>
                <w:i/>
                <w:sz w:val="24"/>
              </w:rPr>
              <w:t>Allowance</w:t>
            </w:r>
          </w:p>
        </w:tc>
        <w:tc>
          <w:tcPr>
            <w:tcW w:w="3544" w:type="dxa"/>
          </w:tcPr>
          <w:p w:rsidR="0013216E" w:rsidRPr="00D614B9" w:rsidRDefault="0013216E" w:rsidP="0013216E">
            <w:pPr>
              <w:pStyle w:val="TableParagraph"/>
              <w:spacing w:line="272" w:lineRule="exact"/>
              <w:ind w:left="206"/>
              <w:rPr>
                <w:b/>
                <w:i/>
                <w:sz w:val="24"/>
              </w:rPr>
            </w:pPr>
            <w:r w:rsidRPr="00D614B9">
              <w:rPr>
                <w:b/>
                <w:i/>
                <w:sz w:val="24"/>
              </w:rPr>
              <w:t>Cash amount</w:t>
            </w:r>
          </w:p>
        </w:tc>
      </w:tr>
      <w:tr w:rsidR="00D614B9" w:rsidTr="00383D37">
        <w:trPr>
          <w:trHeight w:hRule="exact" w:val="295"/>
        </w:trPr>
        <w:tc>
          <w:tcPr>
            <w:tcW w:w="3686" w:type="dxa"/>
          </w:tcPr>
          <w:p w:rsidR="0013216E" w:rsidRDefault="0013216E" w:rsidP="0013216E">
            <w:pPr>
              <w:pStyle w:val="TableParagraph"/>
              <w:spacing w:line="272" w:lineRule="exact"/>
              <w:ind w:left="100"/>
              <w:rPr>
                <w:sz w:val="24"/>
              </w:rPr>
            </w:pPr>
            <w:r>
              <w:rPr>
                <w:sz w:val="24"/>
              </w:rPr>
              <w:t>Leader</w:t>
            </w:r>
          </w:p>
        </w:tc>
        <w:tc>
          <w:tcPr>
            <w:tcW w:w="2410" w:type="dxa"/>
          </w:tcPr>
          <w:p w:rsidR="0013216E" w:rsidRDefault="0013216E" w:rsidP="0013216E">
            <w:pPr>
              <w:pStyle w:val="TableParagraph"/>
              <w:spacing w:line="272" w:lineRule="exact"/>
              <w:rPr>
                <w:sz w:val="24"/>
              </w:rPr>
            </w:pPr>
            <w:r>
              <w:rPr>
                <w:sz w:val="24"/>
              </w:rPr>
              <w:t>3 x basic allowance</w:t>
            </w:r>
          </w:p>
        </w:tc>
        <w:tc>
          <w:tcPr>
            <w:tcW w:w="3544" w:type="dxa"/>
          </w:tcPr>
          <w:p w:rsidR="0013216E" w:rsidRPr="00553F82" w:rsidRDefault="0013216E" w:rsidP="00D73904">
            <w:pPr>
              <w:pStyle w:val="TableParagraph"/>
              <w:spacing w:line="272" w:lineRule="exact"/>
              <w:ind w:left="278"/>
              <w:rPr>
                <w:sz w:val="24"/>
                <w:highlight w:val="yellow"/>
              </w:rPr>
            </w:pPr>
            <w:r w:rsidRPr="00553F82">
              <w:rPr>
                <w:sz w:val="24"/>
                <w:highlight w:val="yellow"/>
              </w:rPr>
              <w:t>£15,</w:t>
            </w:r>
            <w:r w:rsidR="00D73904" w:rsidRPr="00553F82">
              <w:rPr>
                <w:sz w:val="24"/>
                <w:highlight w:val="yellow"/>
              </w:rPr>
              <w:t>237</w:t>
            </w:r>
          </w:p>
        </w:tc>
      </w:tr>
      <w:tr w:rsidR="00D614B9" w:rsidTr="00383D37">
        <w:trPr>
          <w:trHeight w:hRule="exact" w:val="286"/>
        </w:trPr>
        <w:tc>
          <w:tcPr>
            <w:tcW w:w="3686" w:type="dxa"/>
          </w:tcPr>
          <w:p w:rsidR="0013216E" w:rsidRDefault="0013216E" w:rsidP="0013216E">
            <w:pPr>
              <w:pStyle w:val="TableParagraph"/>
              <w:spacing w:line="272" w:lineRule="exact"/>
              <w:ind w:left="100"/>
              <w:rPr>
                <w:sz w:val="24"/>
              </w:rPr>
            </w:pPr>
            <w:r>
              <w:rPr>
                <w:sz w:val="24"/>
              </w:rPr>
              <w:t>Deputy leader</w:t>
            </w:r>
          </w:p>
        </w:tc>
        <w:tc>
          <w:tcPr>
            <w:tcW w:w="2410" w:type="dxa"/>
          </w:tcPr>
          <w:p w:rsidR="0013216E" w:rsidRDefault="0013216E" w:rsidP="0013216E">
            <w:pPr>
              <w:pStyle w:val="TableParagraph"/>
              <w:spacing w:line="272" w:lineRule="exact"/>
              <w:rPr>
                <w:sz w:val="24"/>
              </w:rPr>
            </w:pPr>
            <w:r>
              <w:rPr>
                <w:sz w:val="24"/>
              </w:rPr>
              <w:t>1 x basic allowance</w:t>
            </w:r>
          </w:p>
        </w:tc>
        <w:tc>
          <w:tcPr>
            <w:tcW w:w="3544" w:type="dxa"/>
          </w:tcPr>
          <w:p w:rsidR="0013216E" w:rsidRPr="00553F82" w:rsidRDefault="0013216E" w:rsidP="00D73904">
            <w:pPr>
              <w:pStyle w:val="TableParagraph"/>
              <w:spacing w:line="272" w:lineRule="exact"/>
              <w:ind w:left="278"/>
              <w:rPr>
                <w:sz w:val="24"/>
                <w:highlight w:val="yellow"/>
              </w:rPr>
            </w:pPr>
            <w:r w:rsidRPr="00553F82">
              <w:rPr>
                <w:sz w:val="24"/>
                <w:highlight w:val="yellow"/>
              </w:rPr>
              <w:t>£5,0</w:t>
            </w:r>
            <w:r w:rsidR="00D73904" w:rsidRPr="00553F82">
              <w:rPr>
                <w:sz w:val="24"/>
                <w:highlight w:val="yellow"/>
              </w:rPr>
              <w:t>79</w:t>
            </w:r>
          </w:p>
        </w:tc>
      </w:tr>
      <w:tr w:rsidR="00D614B9" w:rsidTr="00383D37">
        <w:trPr>
          <w:trHeight w:hRule="exact" w:val="564"/>
        </w:trPr>
        <w:tc>
          <w:tcPr>
            <w:tcW w:w="3686" w:type="dxa"/>
          </w:tcPr>
          <w:p w:rsidR="0013216E" w:rsidRDefault="0013216E" w:rsidP="0013216E">
            <w:pPr>
              <w:pStyle w:val="TableParagraph"/>
              <w:ind w:left="100" w:right="183"/>
              <w:rPr>
                <w:sz w:val="24"/>
              </w:rPr>
            </w:pPr>
            <w:r>
              <w:rPr>
                <w:sz w:val="24"/>
              </w:rPr>
              <w:t>Non-Statutory Deputy Leader</w:t>
            </w:r>
          </w:p>
        </w:tc>
        <w:tc>
          <w:tcPr>
            <w:tcW w:w="2410" w:type="dxa"/>
          </w:tcPr>
          <w:p w:rsidR="0013216E" w:rsidRDefault="0013216E" w:rsidP="0013216E">
            <w:pPr>
              <w:pStyle w:val="TableParagraph"/>
              <w:spacing w:line="274" w:lineRule="exact"/>
              <w:rPr>
                <w:sz w:val="24"/>
              </w:rPr>
            </w:pPr>
            <w:r>
              <w:rPr>
                <w:sz w:val="24"/>
              </w:rPr>
              <w:t>1 x basic allowance</w:t>
            </w:r>
          </w:p>
        </w:tc>
        <w:tc>
          <w:tcPr>
            <w:tcW w:w="3544" w:type="dxa"/>
          </w:tcPr>
          <w:p w:rsidR="0013216E" w:rsidRPr="00553F82" w:rsidRDefault="0013216E" w:rsidP="00D73904">
            <w:pPr>
              <w:pStyle w:val="TableParagraph"/>
              <w:spacing w:line="274" w:lineRule="exact"/>
              <w:ind w:left="278"/>
              <w:rPr>
                <w:sz w:val="24"/>
                <w:highlight w:val="yellow"/>
              </w:rPr>
            </w:pPr>
            <w:r w:rsidRPr="00553F82">
              <w:rPr>
                <w:sz w:val="24"/>
                <w:highlight w:val="yellow"/>
              </w:rPr>
              <w:t>£5,0</w:t>
            </w:r>
            <w:r w:rsidR="00D73904" w:rsidRPr="00553F82">
              <w:rPr>
                <w:sz w:val="24"/>
                <w:highlight w:val="yellow"/>
              </w:rPr>
              <w:t>79</w:t>
            </w:r>
          </w:p>
        </w:tc>
      </w:tr>
      <w:tr w:rsidR="00D614B9" w:rsidTr="00383D37">
        <w:trPr>
          <w:trHeight w:hRule="exact" w:val="269"/>
        </w:trPr>
        <w:tc>
          <w:tcPr>
            <w:tcW w:w="3686" w:type="dxa"/>
          </w:tcPr>
          <w:p w:rsidR="0013216E" w:rsidRDefault="0013216E" w:rsidP="0013216E">
            <w:pPr>
              <w:pStyle w:val="TableParagraph"/>
              <w:spacing w:line="272" w:lineRule="exact"/>
              <w:ind w:left="100"/>
              <w:rPr>
                <w:sz w:val="24"/>
              </w:rPr>
            </w:pPr>
            <w:r>
              <w:rPr>
                <w:sz w:val="24"/>
              </w:rPr>
              <w:t>Lord Mayor</w:t>
            </w:r>
          </w:p>
        </w:tc>
        <w:tc>
          <w:tcPr>
            <w:tcW w:w="2410" w:type="dxa"/>
          </w:tcPr>
          <w:p w:rsidR="0013216E" w:rsidRDefault="0013216E" w:rsidP="0013216E">
            <w:pPr>
              <w:pStyle w:val="TableParagraph"/>
              <w:spacing w:line="272" w:lineRule="exact"/>
              <w:rPr>
                <w:sz w:val="24"/>
              </w:rPr>
            </w:pPr>
            <w:r>
              <w:rPr>
                <w:sz w:val="24"/>
              </w:rPr>
              <w:t>1 x basic allowance</w:t>
            </w:r>
          </w:p>
        </w:tc>
        <w:tc>
          <w:tcPr>
            <w:tcW w:w="3544" w:type="dxa"/>
          </w:tcPr>
          <w:p w:rsidR="0013216E" w:rsidRPr="00553F82" w:rsidRDefault="00D73904" w:rsidP="0013216E">
            <w:pPr>
              <w:pStyle w:val="TableParagraph"/>
              <w:spacing w:line="272" w:lineRule="exact"/>
              <w:ind w:left="278"/>
              <w:rPr>
                <w:sz w:val="24"/>
                <w:highlight w:val="yellow"/>
              </w:rPr>
            </w:pPr>
            <w:r w:rsidRPr="00553F82">
              <w:rPr>
                <w:sz w:val="24"/>
                <w:highlight w:val="yellow"/>
              </w:rPr>
              <w:t>£5,079</w:t>
            </w:r>
          </w:p>
        </w:tc>
      </w:tr>
      <w:tr w:rsidR="00D614B9" w:rsidTr="00383D37">
        <w:trPr>
          <w:trHeight w:hRule="exact" w:val="562"/>
        </w:trPr>
        <w:tc>
          <w:tcPr>
            <w:tcW w:w="3686" w:type="dxa"/>
          </w:tcPr>
          <w:p w:rsidR="0013216E" w:rsidRDefault="0013216E" w:rsidP="0013216E">
            <w:pPr>
              <w:pStyle w:val="TableParagraph"/>
              <w:spacing w:line="272" w:lineRule="exact"/>
              <w:ind w:left="100"/>
              <w:rPr>
                <w:sz w:val="24"/>
              </w:rPr>
            </w:pPr>
            <w:r>
              <w:rPr>
                <w:sz w:val="24"/>
              </w:rPr>
              <w:t>Deputy Lord Mayor</w:t>
            </w:r>
          </w:p>
        </w:tc>
        <w:tc>
          <w:tcPr>
            <w:tcW w:w="2410" w:type="dxa"/>
          </w:tcPr>
          <w:p w:rsidR="0013216E" w:rsidRDefault="0013216E" w:rsidP="0013216E">
            <w:pPr>
              <w:pStyle w:val="TableParagraph"/>
              <w:ind w:right="1176"/>
              <w:rPr>
                <w:sz w:val="24"/>
              </w:rPr>
            </w:pPr>
            <w:r>
              <w:rPr>
                <w:sz w:val="24"/>
              </w:rPr>
              <w:t>0.25 x basic allowance</w:t>
            </w:r>
          </w:p>
        </w:tc>
        <w:tc>
          <w:tcPr>
            <w:tcW w:w="3544" w:type="dxa"/>
          </w:tcPr>
          <w:p w:rsidR="0013216E" w:rsidRPr="00553F82" w:rsidRDefault="00D73904" w:rsidP="0013216E">
            <w:pPr>
              <w:pStyle w:val="TableParagraph"/>
              <w:spacing w:line="272" w:lineRule="exact"/>
              <w:ind w:left="278"/>
              <w:rPr>
                <w:sz w:val="24"/>
                <w:highlight w:val="yellow"/>
              </w:rPr>
            </w:pPr>
            <w:r w:rsidRPr="00553F82">
              <w:rPr>
                <w:sz w:val="24"/>
                <w:highlight w:val="yellow"/>
              </w:rPr>
              <w:t>£1,270</w:t>
            </w:r>
          </w:p>
        </w:tc>
      </w:tr>
      <w:tr w:rsidR="00D614B9" w:rsidTr="00383D37">
        <w:trPr>
          <w:trHeight w:hRule="exact" w:val="562"/>
        </w:trPr>
        <w:tc>
          <w:tcPr>
            <w:tcW w:w="3686" w:type="dxa"/>
          </w:tcPr>
          <w:p w:rsidR="0013216E" w:rsidRDefault="0013216E" w:rsidP="0013216E">
            <w:pPr>
              <w:pStyle w:val="TableParagraph"/>
              <w:spacing w:line="272" w:lineRule="exact"/>
              <w:ind w:left="100"/>
              <w:rPr>
                <w:sz w:val="24"/>
              </w:rPr>
            </w:pPr>
            <w:r>
              <w:rPr>
                <w:sz w:val="24"/>
              </w:rPr>
              <w:t>Sheriff</w:t>
            </w:r>
          </w:p>
        </w:tc>
        <w:tc>
          <w:tcPr>
            <w:tcW w:w="2410" w:type="dxa"/>
          </w:tcPr>
          <w:p w:rsidR="0013216E" w:rsidRDefault="0013216E" w:rsidP="0013216E">
            <w:pPr>
              <w:pStyle w:val="TableParagraph"/>
              <w:ind w:right="1176"/>
              <w:rPr>
                <w:sz w:val="24"/>
              </w:rPr>
            </w:pPr>
            <w:r>
              <w:rPr>
                <w:sz w:val="24"/>
              </w:rPr>
              <w:t>0.25 x basic allowance</w:t>
            </w:r>
          </w:p>
        </w:tc>
        <w:tc>
          <w:tcPr>
            <w:tcW w:w="3544" w:type="dxa"/>
          </w:tcPr>
          <w:p w:rsidR="0013216E" w:rsidRPr="00553F82" w:rsidRDefault="00D73904" w:rsidP="0013216E">
            <w:pPr>
              <w:pStyle w:val="TableParagraph"/>
              <w:spacing w:line="272" w:lineRule="exact"/>
              <w:ind w:left="278"/>
              <w:rPr>
                <w:sz w:val="24"/>
                <w:highlight w:val="yellow"/>
              </w:rPr>
            </w:pPr>
            <w:r w:rsidRPr="00553F82">
              <w:rPr>
                <w:sz w:val="24"/>
                <w:highlight w:val="yellow"/>
              </w:rPr>
              <w:t>£1,270</w:t>
            </w:r>
          </w:p>
        </w:tc>
      </w:tr>
      <w:tr w:rsidR="00D614B9" w:rsidTr="00383D37">
        <w:trPr>
          <w:trHeight w:hRule="exact" w:val="1714"/>
        </w:trPr>
        <w:tc>
          <w:tcPr>
            <w:tcW w:w="3686" w:type="dxa"/>
          </w:tcPr>
          <w:p w:rsidR="0013216E" w:rsidRDefault="0013216E" w:rsidP="00D85A1F">
            <w:pPr>
              <w:pStyle w:val="TableParagraph"/>
              <w:ind w:left="100" w:right="263"/>
              <w:rPr>
                <w:sz w:val="24"/>
              </w:rPr>
            </w:pPr>
            <w:r>
              <w:rPr>
                <w:sz w:val="24"/>
              </w:rPr>
              <w:t xml:space="preserve">Board member with particular responsibilities given by the leader (including </w:t>
            </w:r>
            <w:r w:rsidR="00D85A1F">
              <w:rPr>
                <w:sz w:val="24"/>
              </w:rPr>
              <w:t>L</w:t>
            </w:r>
            <w:r>
              <w:rPr>
                <w:sz w:val="24"/>
              </w:rPr>
              <w:t xml:space="preserve">eader and </w:t>
            </w:r>
            <w:r w:rsidR="00D85A1F">
              <w:rPr>
                <w:sz w:val="24"/>
              </w:rPr>
              <w:t>D</w:t>
            </w:r>
            <w:r>
              <w:rPr>
                <w:sz w:val="24"/>
              </w:rPr>
              <w:t>eputy</w:t>
            </w:r>
            <w:r w:rsidR="00D85A1F">
              <w:rPr>
                <w:sz w:val="24"/>
              </w:rPr>
              <w:t xml:space="preserve"> Leader</w:t>
            </w:r>
            <w:r>
              <w:rPr>
                <w:sz w:val="24"/>
              </w:rPr>
              <w:t xml:space="preserve"> if they hold particular responsibilities)</w:t>
            </w:r>
          </w:p>
        </w:tc>
        <w:tc>
          <w:tcPr>
            <w:tcW w:w="2410" w:type="dxa"/>
          </w:tcPr>
          <w:p w:rsidR="0013216E" w:rsidRDefault="0013216E" w:rsidP="0013216E">
            <w:pPr>
              <w:pStyle w:val="TableParagraph"/>
              <w:spacing w:line="272" w:lineRule="exact"/>
              <w:rPr>
                <w:sz w:val="24"/>
              </w:rPr>
            </w:pPr>
            <w:r>
              <w:rPr>
                <w:sz w:val="24"/>
              </w:rPr>
              <w:t>1.5 x basic allowance</w:t>
            </w:r>
          </w:p>
        </w:tc>
        <w:tc>
          <w:tcPr>
            <w:tcW w:w="3544" w:type="dxa"/>
          </w:tcPr>
          <w:p w:rsidR="0013216E" w:rsidRPr="00553F82" w:rsidRDefault="0013216E" w:rsidP="00D73904">
            <w:pPr>
              <w:pStyle w:val="TableParagraph"/>
              <w:spacing w:line="272" w:lineRule="exact"/>
              <w:ind w:left="278"/>
              <w:rPr>
                <w:sz w:val="24"/>
                <w:highlight w:val="yellow"/>
              </w:rPr>
            </w:pPr>
            <w:r w:rsidRPr="00553F82">
              <w:rPr>
                <w:sz w:val="24"/>
                <w:highlight w:val="yellow"/>
              </w:rPr>
              <w:t>£7,</w:t>
            </w:r>
            <w:r w:rsidR="00D73904" w:rsidRPr="00553F82">
              <w:rPr>
                <w:sz w:val="24"/>
                <w:highlight w:val="yellow"/>
              </w:rPr>
              <w:t>619</w:t>
            </w:r>
          </w:p>
        </w:tc>
      </w:tr>
      <w:tr w:rsidR="00D614B9" w:rsidTr="00383D37">
        <w:trPr>
          <w:trHeight w:hRule="exact" w:val="846"/>
        </w:trPr>
        <w:tc>
          <w:tcPr>
            <w:tcW w:w="3686" w:type="dxa"/>
          </w:tcPr>
          <w:p w:rsidR="0013216E" w:rsidRDefault="0013216E" w:rsidP="0013216E">
            <w:pPr>
              <w:pStyle w:val="TableParagraph"/>
              <w:ind w:left="100" w:right="677"/>
              <w:rPr>
                <w:sz w:val="24"/>
              </w:rPr>
            </w:pPr>
            <w:r>
              <w:rPr>
                <w:sz w:val="24"/>
              </w:rPr>
              <w:t>Board member without particular responsibilities</w:t>
            </w:r>
          </w:p>
        </w:tc>
        <w:tc>
          <w:tcPr>
            <w:tcW w:w="2410" w:type="dxa"/>
          </w:tcPr>
          <w:p w:rsidR="0013216E" w:rsidRDefault="0013216E" w:rsidP="0013216E">
            <w:pPr>
              <w:pStyle w:val="TableParagraph"/>
              <w:spacing w:line="274" w:lineRule="exact"/>
              <w:rPr>
                <w:sz w:val="24"/>
              </w:rPr>
            </w:pPr>
            <w:r>
              <w:rPr>
                <w:sz w:val="24"/>
              </w:rPr>
              <w:t>0.5 x basic allowance</w:t>
            </w:r>
          </w:p>
        </w:tc>
        <w:tc>
          <w:tcPr>
            <w:tcW w:w="3544" w:type="dxa"/>
          </w:tcPr>
          <w:p w:rsidR="0013216E" w:rsidRPr="00553F82" w:rsidRDefault="00D73904" w:rsidP="00D73904">
            <w:pPr>
              <w:pStyle w:val="TableParagraph"/>
              <w:spacing w:line="274" w:lineRule="exact"/>
              <w:ind w:left="278"/>
              <w:rPr>
                <w:sz w:val="24"/>
                <w:highlight w:val="yellow"/>
              </w:rPr>
            </w:pPr>
            <w:r w:rsidRPr="00553F82">
              <w:rPr>
                <w:sz w:val="24"/>
                <w:highlight w:val="yellow"/>
              </w:rPr>
              <w:t>£2,540</w:t>
            </w:r>
          </w:p>
        </w:tc>
      </w:tr>
      <w:tr w:rsidR="00D614B9" w:rsidTr="00383D37">
        <w:trPr>
          <w:trHeight w:hRule="exact" w:val="574"/>
        </w:trPr>
        <w:tc>
          <w:tcPr>
            <w:tcW w:w="3686" w:type="dxa"/>
          </w:tcPr>
          <w:p w:rsidR="0013216E" w:rsidRDefault="0013216E" w:rsidP="0013216E">
            <w:pPr>
              <w:pStyle w:val="TableParagraph"/>
              <w:ind w:left="100" w:right="757"/>
              <w:rPr>
                <w:sz w:val="24"/>
              </w:rPr>
            </w:pPr>
            <w:r>
              <w:rPr>
                <w:sz w:val="24"/>
              </w:rPr>
              <w:t>Chair of scrutiny Committee</w:t>
            </w:r>
          </w:p>
        </w:tc>
        <w:tc>
          <w:tcPr>
            <w:tcW w:w="2410" w:type="dxa"/>
          </w:tcPr>
          <w:p w:rsidR="0013216E" w:rsidRDefault="0013216E" w:rsidP="0013216E">
            <w:pPr>
              <w:pStyle w:val="TableParagraph"/>
              <w:spacing w:line="272" w:lineRule="exact"/>
              <w:rPr>
                <w:sz w:val="24"/>
              </w:rPr>
            </w:pPr>
            <w:r>
              <w:rPr>
                <w:sz w:val="24"/>
              </w:rPr>
              <w:t>1 x basic allowance</w:t>
            </w:r>
          </w:p>
        </w:tc>
        <w:tc>
          <w:tcPr>
            <w:tcW w:w="3544" w:type="dxa"/>
          </w:tcPr>
          <w:p w:rsidR="0013216E" w:rsidRPr="00553F82" w:rsidRDefault="00D73904" w:rsidP="0013216E">
            <w:pPr>
              <w:pStyle w:val="TableParagraph"/>
              <w:spacing w:line="272" w:lineRule="exact"/>
              <w:ind w:left="278"/>
              <w:rPr>
                <w:sz w:val="24"/>
                <w:highlight w:val="yellow"/>
              </w:rPr>
            </w:pPr>
            <w:r w:rsidRPr="00553F82">
              <w:rPr>
                <w:sz w:val="24"/>
                <w:highlight w:val="yellow"/>
              </w:rPr>
              <w:t>£5079</w:t>
            </w:r>
          </w:p>
        </w:tc>
      </w:tr>
      <w:tr w:rsidR="00D614B9" w:rsidTr="00383D37">
        <w:trPr>
          <w:trHeight w:hRule="exact" w:val="580"/>
        </w:trPr>
        <w:tc>
          <w:tcPr>
            <w:tcW w:w="3686" w:type="dxa"/>
          </w:tcPr>
          <w:p w:rsidR="0013216E" w:rsidRDefault="0013216E" w:rsidP="0013216E">
            <w:pPr>
              <w:pStyle w:val="TableParagraph"/>
              <w:ind w:left="100" w:right="570"/>
              <w:rPr>
                <w:sz w:val="24"/>
              </w:rPr>
            </w:pPr>
            <w:r>
              <w:rPr>
                <w:sz w:val="24"/>
              </w:rPr>
              <w:t>Chair of Audit and Governance Committee</w:t>
            </w:r>
          </w:p>
        </w:tc>
        <w:tc>
          <w:tcPr>
            <w:tcW w:w="2410" w:type="dxa"/>
          </w:tcPr>
          <w:p w:rsidR="0013216E" w:rsidRDefault="0013216E" w:rsidP="0013216E">
            <w:pPr>
              <w:pStyle w:val="TableParagraph"/>
              <w:ind w:right="1176"/>
              <w:rPr>
                <w:sz w:val="24"/>
              </w:rPr>
            </w:pPr>
            <w:r>
              <w:rPr>
                <w:sz w:val="24"/>
              </w:rPr>
              <w:t>0.25 x basic allowance</w:t>
            </w:r>
          </w:p>
        </w:tc>
        <w:tc>
          <w:tcPr>
            <w:tcW w:w="3544" w:type="dxa"/>
          </w:tcPr>
          <w:p w:rsidR="0013216E" w:rsidRPr="00553F82" w:rsidRDefault="00D73904" w:rsidP="0013216E">
            <w:pPr>
              <w:pStyle w:val="TableParagraph"/>
              <w:spacing w:line="272" w:lineRule="exact"/>
              <w:ind w:left="278"/>
              <w:rPr>
                <w:sz w:val="24"/>
                <w:highlight w:val="yellow"/>
              </w:rPr>
            </w:pPr>
            <w:r w:rsidRPr="00553F82">
              <w:rPr>
                <w:sz w:val="24"/>
                <w:highlight w:val="yellow"/>
              </w:rPr>
              <w:t>£1,270</w:t>
            </w:r>
          </w:p>
        </w:tc>
      </w:tr>
      <w:tr w:rsidR="00D614B9" w:rsidTr="00383D37">
        <w:trPr>
          <w:trHeight w:hRule="exact" w:val="567"/>
        </w:trPr>
        <w:tc>
          <w:tcPr>
            <w:tcW w:w="3686" w:type="dxa"/>
          </w:tcPr>
          <w:p w:rsidR="0013216E" w:rsidRPr="00553F82" w:rsidRDefault="0013216E" w:rsidP="0013216E">
            <w:pPr>
              <w:pStyle w:val="TableParagraph"/>
              <w:ind w:left="100" w:right="650"/>
              <w:rPr>
                <w:sz w:val="24"/>
              </w:rPr>
            </w:pPr>
            <w:r>
              <w:rPr>
                <w:sz w:val="24"/>
              </w:rPr>
              <w:t>Chair of Planning Committee</w:t>
            </w:r>
          </w:p>
        </w:tc>
        <w:tc>
          <w:tcPr>
            <w:tcW w:w="2410" w:type="dxa"/>
          </w:tcPr>
          <w:p w:rsidR="0013216E" w:rsidRPr="00553F82" w:rsidRDefault="00D73904" w:rsidP="0013216E">
            <w:pPr>
              <w:pStyle w:val="TableParagraph"/>
              <w:spacing w:line="272" w:lineRule="exact"/>
              <w:rPr>
                <w:sz w:val="24"/>
                <w:highlight w:val="yellow"/>
              </w:rPr>
            </w:pPr>
            <w:r w:rsidRPr="00553F82">
              <w:rPr>
                <w:sz w:val="24"/>
                <w:highlight w:val="yellow"/>
              </w:rPr>
              <w:t>0.5</w:t>
            </w:r>
            <w:r w:rsidR="0013216E" w:rsidRPr="00553F82">
              <w:rPr>
                <w:sz w:val="24"/>
                <w:highlight w:val="yellow"/>
              </w:rPr>
              <w:t xml:space="preserve"> x basic allowance</w:t>
            </w:r>
          </w:p>
        </w:tc>
        <w:tc>
          <w:tcPr>
            <w:tcW w:w="3544" w:type="dxa"/>
          </w:tcPr>
          <w:p w:rsidR="0013216E" w:rsidRPr="00553F82" w:rsidRDefault="00D73904" w:rsidP="0013216E">
            <w:pPr>
              <w:pStyle w:val="TableParagraph"/>
              <w:spacing w:line="272" w:lineRule="exact"/>
              <w:ind w:left="278"/>
              <w:rPr>
                <w:sz w:val="24"/>
                <w:highlight w:val="yellow"/>
              </w:rPr>
            </w:pPr>
            <w:r w:rsidRPr="00553F82">
              <w:rPr>
                <w:sz w:val="24"/>
                <w:highlight w:val="yellow"/>
              </w:rPr>
              <w:t>£2540</w:t>
            </w:r>
          </w:p>
        </w:tc>
      </w:tr>
      <w:tr w:rsidR="00D614B9" w:rsidTr="00383D37">
        <w:trPr>
          <w:trHeight w:hRule="exact" w:val="845"/>
        </w:trPr>
        <w:tc>
          <w:tcPr>
            <w:tcW w:w="3686" w:type="dxa"/>
          </w:tcPr>
          <w:p w:rsidR="0013216E" w:rsidRDefault="0013216E" w:rsidP="0013216E">
            <w:pPr>
              <w:pStyle w:val="TableParagraph"/>
              <w:ind w:left="100" w:right="716"/>
              <w:rPr>
                <w:sz w:val="24"/>
              </w:rPr>
            </w:pPr>
            <w:r>
              <w:rPr>
                <w:sz w:val="24"/>
              </w:rPr>
              <w:lastRenderedPageBreak/>
              <w:t>Leader of an opposition group</w:t>
            </w:r>
          </w:p>
        </w:tc>
        <w:tc>
          <w:tcPr>
            <w:tcW w:w="2410" w:type="dxa"/>
          </w:tcPr>
          <w:p w:rsidR="0013216E" w:rsidRDefault="0013216E" w:rsidP="0013216E">
            <w:pPr>
              <w:pStyle w:val="TableParagraph"/>
              <w:spacing w:line="272" w:lineRule="exact"/>
              <w:rPr>
                <w:sz w:val="24"/>
              </w:rPr>
            </w:pPr>
            <w:r>
              <w:rPr>
                <w:sz w:val="24"/>
              </w:rPr>
              <w:t>1 x basic allowance</w:t>
            </w:r>
          </w:p>
        </w:tc>
        <w:tc>
          <w:tcPr>
            <w:tcW w:w="3544" w:type="dxa"/>
          </w:tcPr>
          <w:p w:rsidR="0013216E" w:rsidRDefault="00D73904" w:rsidP="0013216E">
            <w:pPr>
              <w:pStyle w:val="TableParagraph"/>
              <w:ind w:left="278" w:right="254"/>
              <w:rPr>
                <w:sz w:val="24"/>
              </w:rPr>
            </w:pPr>
            <w:r w:rsidRPr="00553F82">
              <w:rPr>
                <w:sz w:val="24"/>
                <w:highlight w:val="yellow"/>
              </w:rPr>
              <w:t>£5,079</w:t>
            </w:r>
            <w:r w:rsidR="0013216E">
              <w:rPr>
                <w:sz w:val="24"/>
              </w:rPr>
              <w:t xml:space="preserve"> Divided equally among opposition leaders</w:t>
            </w:r>
          </w:p>
        </w:tc>
      </w:tr>
      <w:tr w:rsidR="00D614B9" w:rsidTr="00383D37">
        <w:trPr>
          <w:trHeight w:hRule="exact" w:val="2704"/>
        </w:trPr>
        <w:tc>
          <w:tcPr>
            <w:tcW w:w="3686" w:type="dxa"/>
          </w:tcPr>
          <w:p w:rsidR="0013216E" w:rsidRDefault="0013216E" w:rsidP="0013216E">
            <w:pPr>
              <w:pStyle w:val="TableParagraph"/>
              <w:ind w:left="100" w:right="610"/>
              <w:rPr>
                <w:sz w:val="24"/>
              </w:rPr>
            </w:pPr>
            <w:r>
              <w:rPr>
                <w:sz w:val="24"/>
              </w:rPr>
              <w:t>Scrutiny Standing Panel Chair</w:t>
            </w:r>
          </w:p>
        </w:tc>
        <w:tc>
          <w:tcPr>
            <w:tcW w:w="2410" w:type="dxa"/>
          </w:tcPr>
          <w:p w:rsidR="0013216E" w:rsidRDefault="0013216E" w:rsidP="0013216E">
            <w:pPr>
              <w:pStyle w:val="TableParagraph"/>
              <w:ind w:right="1176"/>
              <w:rPr>
                <w:sz w:val="24"/>
              </w:rPr>
            </w:pPr>
            <w:r>
              <w:rPr>
                <w:sz w:val="24"/>
              </w:rPr>
              <w:t>0.25 x basic allowance</w:t>
            </w:r>
          </w:p>
        </w:tc>
        <w:tc>
          <w:tcPr>
            <w:tcW w:w="3544" w:type="dxa"/>
          </w:tcPr>
          <w:p w:rsidR="0013216E" w:rsidRDefault="00D73904" w:rsidP="0013216E">
            <w:pPr>
              <w:pStyle w:val="TableParagraph"/>
              <w:spacing w:line="272" w:lineRule="exact"/>
              <w:ind w:left="278"/>
              <w:rPr>
                <w:sz w:val="24"/>
              </w:rPr>
            </w:pPr>
            <w:r w:rsidRPr="00553F82">
              <w:rPr>
                <w:sz w:val="24"/>
                <w:highlight w:val="yellow"/>
              </w:rPr>
              <w:t>£1,270</w:t>
            </w:r>
          </w:p>
          <w:p w:rsidR="0013216E" w:rsidRDefault="0013216E" w:rsidP="0013216E">
            <w:pPr>
              <w:pStyle w:val="TableParagraph"/>
              <w:ind w:left="278" w:right="111"/>
              <w:rPr>
                <w:sz w:val="24"/>
              </w:rPr>
            </w:pPr>
            <w:r>
              <w:rPr>
                <w:sz w:val="24"/>
              </w:rPr>
              <w:t>(Maximum of 2 Standing Panel SRAs available. Panel must meet at least 5 times to qualify. If more Standing Panels are set up then then) 0.5 x basic allowance (£2,508) to be divided between the Panels</w:t>
            </w:r>
          </w:p>
        </w:tc>
      </w:tr>
    </w:tbl>
    <w:p w:rsidR="00D614B9" w:rsidRDefault="00D614B9" w:rsidP="00D614B9">
      <w:pPr>
        <w:pStyle w:val="BodyText"/>
        <w:spacing w:after="0"/>
        <w:ind w:left="0" w:right="327"/>
        <w:rPr>
          <w:sz w:val="15"/>
        </w:rPr>
      </w:pPr>
    </w:p>
    <w:p w:rsidR="0013216E" w:rsidRDefault="0013216E" w:rsidP="00D614B9">
      <w:pPr>
        <w:pStyle w:val="BodyText"/>
        <w:spacing w:after="0"/>
        <w:ind w:left="0" w:right="327"/>
      </w:pPr>
      <w:r>
        <w:t xml:space="preserve">No one can have more than two special responsibility allowances. Special responsibility allowances for the Civic Office Holders are not included in this rule. If a councillor has more than two special responsibilities, they will </w:t>
      </w:r>
      <w:r w:rsidR="00721093">
        <w:t>receive</w:t>
      </w:r>
      <w:r>
        <w:t xml:space="preserve"> the allowances for the two special responsibilities that pay the most.</w:t>
      </w:r>
    </w:p>
    <w:p w:rsidR="00D614B9" w:rsidRDefault="00D614B9" w:rsidP="00D614B9">
      <w:pPr>
        <w:pStyle w:val="BodyText"/>
        <w:spacing w:after="0"/>
        <w:ind w:left="0" w:right="120"/>
      </w:pPr>
    </w:p>
    <w:p w:rsidR="00CA5143" w:rsidRPr="00D278F9" w:rsidRDefault="0013216E" w:rsidP="00D278F9">
      <w:pPr>
        <w:pStyle w:val="BodyText"/>
        <w:spacing w:after="0"/>
        <w:ind w:left="0" w:right="120"/>
      </w:pPr>
      <w:proofErr w:type="gramStart"/>
      <w:r>
        <w:t>Where a councillor is also a member of another Council, that councillor may not receive allowances from more than one Council, in respect of the same duties.</w:t>
      </w:r>
      <w:bookmarkStart w:id="4" w:name="26.4_Co-Optees_allowance"/>
      <w:bookmarkStart w:id="5" w:name="_bookmark329"/>
      <w:bookmarkEnd w:id="4"/>
      <w:bookmarkEnd w:id="5"/>
      <w:proofErr w:type="gramEnd"/>
    </w:p>
    <w:p w:rsidR="00CA5143" w:rsidRDefault="00CA5143" w:rsidP="00D614B9">
      <w:pPr>
        <w:widowControl w:val="0"/>
        <w:tabs>
          <w:tab w:val="left" w:pos="892"/>
          <w:tab w:val="left" w:pos="893"/>
        </w:tabs>
        <w:adjustRightInd/>
        <w:ind w:left="0" w:right="0"/>
        <w:rPr>
          <w:b/>
        </w:rPr>
      </w:pPr>
    </w:p>
    <w:p w:rsidR="00CA5143" w:rsidRPr="00D278F9" w:rsidRDefault="008C35C2" w:rsidP="00D278F9">
      <w:pPr>
        <w:widowControl w:val="0"/>
        <w:tabs>
          <w:tab w:val="left" w:pos="1207"/>
          <w:tab w:val="left" w:pos="1208"/>
        </w:tabs>
        <w:adjustRightInd/>
        <w:ind w:left="0" w:right="0"/>
        <w:rPr>
          <w:b/>
        </w:rPr>
      </w:pPr>
      <w:r w:rsidRPr="008C35C2">
        <w:rPr>
          <w:b/>
        </w:rPr>
        <w:t>26.4</w:t>
      </w:r>
      <w:r w:rsidR="00CA5143">
        <w:rPr>
          <w:b/>
        </w:rPr>
        <w:tab/>
      </w:r>
      <w:r w:rsidR="00CA5143" w:rsidRPr="00D614B9">
        <w:rPr>
          <w:b/>
        </w:rPr>
        <w:t>Allowance</w:t>
      </w:r>
      <w:r w:rsidR="00CA5143" w:rsidRPr="00D614B9">
        <w:rPr>
          <w:b/>
          <w:spacing w:val="-12"/>
        </w:rPr>
        <w:t xml:space="preserve"> </w:t>
      </w:r>
      <w:r w:rsidR="00CA5143" w:rsidRPr="00D614B9">
        <w:rPr>
          <w:b/>
        </w:rPr>
        <w:t>reductions</w:t>
      </w:r>
    </w:p>
    <w:p w:rsidR="00CA5143" w:rsidRDefault="00214361" w:rsidP="00CA5143">
      <w:pPr>
        <w:pStyle w:val="BodyText"/>
        <w:spacing w:after="0"/>
        <w:ind w:left="0"/>
        <w:rPr>
          <w:lang w:val="en-US"/>
        </w:rPr>
      </w:pPr>
      <w:r w:rsidRPr="00875A81">
        <w:rPr>
          <w:highlight w:val="yellow"/>
          <w:lang w:val="en-US"/>
        </w:rPr>
        <w:t>Council has collectively agreed that</w:t>
      </w:r>
      <w:r w:rsidR="00875A81" w:rsidRPr="00875A81">
        <w:rPr>
          <w:highlight w:val="yellow"/>
          <w:lang w:val="en-US"/>
        </w:rPr>
        <w:t xml:space="preserve"> </w:t>
      </w:r>
      <w:proofErr w:type="spellStart"/>
      <w:r w:rsidR="00875A81" w:rsidRPr="00875A81">
        <w:rPr>
          <w:highlight w:val="yellow"/>
          <w:lang w:val="en-US"/>
        </w:rPr>
        <w:t>councillors</w:t>
      </w:r>
      <w:proofErr w:type="spellEnd"/>
      <w:r w:rsidRPr="00875A81">
        <w:rPr>
          <w:highlight w:val="yellow"/>
          <w:lang w:val="en-US"/>
        </w:rPr>
        <w:t xml:space="preserve"> </w:t>
      </w:r>
      <w:r w:rsidR="00AC4B47">
        <w:rPr>
          <w:highlight w:val="yellow"/>
          <w:lang w:val="en-US"/>
        </w:rPr>
        <w:t>will for</w:t>
      </w:r>
      <w:r w:rsidR="00875A81" w:rsidRPr="00875A81">
        <w:rPr>
          <w:highlight w:val="yellow"/>
          <w:lang w:val="en-US"/>
        </w:rPr>
        <w:t xml:space="preserve">go part of their future allowance payments </w:t>
      </w:r>
      <w:r w:rsidR="00CA5143" w:rsidRPr="00875A81">
        <w:rPr>
          <w:highlight w:val="yellow"/>
          <w:lang w:val="en-US"/>
        </w:rPr>
        <w:t>in the following circumstances:</w:t>
      </w:r>
    </w:p>
    <w:p w:rsidR="00CA5143" w:rsidRDefault="00CA5143" w:rsidP="00CA5143">
      <w:pPr>
        <w:pStyle w:val="BodyText"/>
        <w:spacing w:after="0"/>
        <w:ind w:left="0"/>
        <w:rPr>
          <w:lang w:val="en-US"/>
        </w:rPr>
      </w:pPr>
    </w:p>
    <w:p w:rsidR="00CA5143" w:rsidRPr="00570F43" w:rsidRDefault="00CA5143" w:rsidP="00CA5143">
      <w:pPr>
        <w:pStyle w:val="BodyText"/>
        <w:numPr>
          <w:ilvl w:val="0"/>
          <w:numId w:val="8"/>
        </w:numPr>
        <w:spacing w:after="0"/>
        <w:rPr>
          <w:lang w:val="en-US"/>
        </w:rPr>
      </w:pPr>
      <w:r w:rsidRPr="00570F43">
        <w:rPr>
          <w:lang w:val="en-US"/>
        </w:rPr>
        <w:t xml:space="preserve">A 15% reduction to a special responsibility allowance will be applied for </w:t>
      </w:r>
      <w:proofErr w:type="spellStart"/>
      <w:r w:rsidRPr="00570F43">
        <w:rPr>
          <w:lang w:val="en-US"/>
        </w:rPr>
        <w:t>counci</w:t>
      </w:r>
      <w:r w:rsidR="00B02222" w:rsidRPr="00570F43">
        <w:rPr>
          <w:lang w:val="en-US"/>
        </w:rPr>
        <w:t>l</w:t>
      </w:r>
      <w:r w:rsidRPr="00570F43">
        <w:rPr>
          <w:lang w:val="en-US"/>
        </w:rPr>
        <w:t>lors</w:t>
      </w:r>
      <w:proofErr w:type="spellEnd"/>
      <w:r w:rsidRPr="00570F43">
        <w:rPr>
          <w:lang w:val="en-US"/>
        </w:rPr>
        <w:t xml:space="preserve"> who attend less than two thirds of the scheduled meetings required within a special responsibility.</w:t>
      </w:r>
    </w:p>
    <w:p w:rsidR="00CA5143" w:rsidRPr="00570F43" w:rsidRDefault="00CA5143" w:rsidP="00CA5143">
      <w:pPr>
        <w:pStyle w:val="BodyText"/>
        <w:spacing w:after="0"/>
        <w:rPr>
          <w:lang w:val="en-US"/>
        </w:rPr>
      </w:pPr>
    </w:p>
    <w:p w:rsidR="00CA5143" w:rsidRPr="00570F43" w:rsidRDefault="00CA5143" w:rsidP="00CA5143">
      <w:pPr>
        <w:pStyle w:val="BodyText"/>
        <w:numPr>
          <w:ilvl w:val="0"/>
          <w:numId w:val="8"/>
        </w:numPr>
        <w:spacing w:after="0"/>
        <w:rPr>
          <w:lang w:val="en-US"/>
        </w:rPr>
      </w:pPr>
      <w:r w:rsidRPr="00570F43">
        <w:rPr>
          <w:lang w:val="en-US"/>
        </w:rPr>
        <w:t>A 15% reduction to the basic allowance will be applied for:</w:t>
      </w:r>
    </w:p>
    <w:p w:rsidR="00CA5143" w:rsidRPr="00D614B9" w:rsidRDefault="00CA5143" w:rsidP="00CA5143">
      <w:pPr>
        <w:pStyle w:val="BodyText"/>
        <w:spacing w:after="0"/>
        <w:rPr>
          <w:lang w:val="en-US"/>
        </w:rPr>
      </w:pPr>
    </w:p>
    <w:p w:rsidR="00CA5143" w:rsidRDefault="00CA5143" w:rsidP="00CA5143">
      <w:pPr>
        <w:pStyle w:val="BodyText"/>
        <w:numPr>
          <w:ilvl w:val="3"/>
          <w:numId w:val="5"/>
        </w:numPr>
        <w:spacing w:after="0"/>
        <w:rPr>
          <w:lang w:val="en-US"/>
        </w:rPr>
      </w:pPr>
      <w:r w:rsidRPr="00D614B9">
        <w:rPr>
          <w:lang w:val="en-US"/>
        </w:rPr>
        <w:t xml:space="preserve">Members who fail to </w:t>
      </w:r>
      <w:r w:rsidRPr="00795BE1">
        <w:rPr>
          <w:lang w:val="en-US"/>
        </w:rPr>
        <w:t xml:space="preserve">attend </w:t>
      </w:r>
      <w:r w:rsidR="009D4E03" w:rsidRPr="00795BE1">
        <w:rPr>
          <w:color w:val="auto"/>
          <w:lang w:val="en-US"/>
        </w:rPr>
        <w:t>at least</w:t>
      </w:r>
      <w:r w:rsidRPr="009D4E03">
        <w:rPr>
          <w:color w:val="auto"/>
          <w:lang w:val="en-US"/>
        </w:rPr>
        <w:t xml:space="preserve"> </w:t>
      </w:r>
      <w:r w:rsidRPr="00D614B9">
        <w:rPr>
          <w:lang w:val="en-US"/>
        </w:rPr>
        <w:t>four meetings of Council in any municipal year except when a serious medical condition is the reason for absence;</w:t>
      </w:r>
    </w:p>
    <w:p w:rsidR="00CA5143" w:rsidRPr="000501ED" w:rsidRDefault="00CA5143" w:rsidP="00CA5143">
      <w:pPr>
        <w:pStyle w:val="BodyText"/>
        <w:numPr>
          <w:ilvl w:val="3"/>
          <w:numId w:val="5"/>
        </w:numPr>
        <w:spacing w:after="0"/>
        <w:rPr>
          <w:lang w:val="en-US"/>
        </w:rPr>
      </w:pPr>
      <w:r w:rsidRPr="000501ED">
        <w:rPr>
          <w:lang w:val="en-US"/>
        </w:rPr>
        <w:t>Members who fail to attend the induction tra</w:t>
      </w:r>
      <w:r w:rsidR="00B02222">
        <w:rPr>
          <w:lang w:val="en-US"/>
        </w:rPr>
        <w:t xml:space="preserve">ining for newly elected </w:t>
      </w:r>
      <w:proofErr w:type="spellStart"/>
      <w:r w:rsidR="00B02222">
        <w:rPr>
          <w:lang w:val="en-US"/>
        </w:rPr>
        <w:t>councill</w:t>
      </w:r>
      <w:r w:rsidRPr="000501ED">
        <w:rPr>
          <w:lang w:val="en-US"/>
        </w:rPr>
        <w:t>ors</w:t>
      </w:r>
      <w:proofErr w:type="spellEnd"/>
      <w:r w:rsidRPr="000501ED">
        <w:rPr>
          <w:lang w:val="en-US"/>
        </w:rPr>
        <w:t xml:space="preserve">. A newly elected </w:t>
      </w:r>
      <w:proofErr w:type="spellStart"/>
      <w:r w:rsidR="0026736D">
        <w:rPr>
          <w:lang w:val="en-US"/>
        </w:rPr>
        <w:t>c</w:t>
      </w:r>
      <w:r w:rsidRPr="000501ED">
        <w:rPr>
          <w:lang w:val="en-US"/>
        </w:rPr>
        <w:t>ouncillor</w:t>
      </w:r>
      <w:proofErr w:type="spellEnd"/>
      <w:r w:rsidRPr="000501ED">
        <w:rPr>
          <w:lang w:val="en-US"/>
        </w:rPr>
        <w:t xml:space="preserve"> is any </w:t>
      </w:r>
      <w:proofErr w:type="spellStart"/>
      <w:r w:rsidR="0026736D">
        <w:rPr>
          <w:lang w:val="en-US"/>
        </w:rPr>
        <w:t>c</w:t>
      </w:r>
      <w:r w:rsidRPr="000501ED">
        <w:rPr>
          <w:lang w:val="en-US"/>
        </w:rPr>
        <w:t>ouncillor</w:t>
      </w:r>
      <w:proofErr w:type="spellEnd"/>
      <w:r w:rsidRPr="000501ED">
        <w:rPr>
          <w:lang w:val="en-US"/>
        </w:rPr>
        <w:t xml:space="preserve"> who was not holding City Council office before the election in question.</w:t>
      </w:r>
    </w:p>
    <w:p w:rsidR="00CA5143" w:rsidRPr="00D614B9" w:rsidRDefault="00CA5143" w:rsidP="00CA5143">
      <w:pPr>
        <w:pStyle w:val="BodyText"/>
        <w:spacing w:after="0"/>
        <w:rPr>
          <w:lang w:val="en-US"/>
        </w:rPr>
      </w:pPr>
    </w:p>
    <w:p w:rsidR="00CA5143" w:rsidRPr="00570F43" w:rsidRDefault="00CA5143" w:rsidP="00CA5143">
      <w:pPr>
        <w:pStyle w:val="BodyText"/>
        <w:numPr>
          <w:ilvl w:val="0"/>
          <w:numId w:val="8"/>
        </w:numPr>
        <w:spacing w:after="0"/>
        <w:rPr>
          <w:lang w:val="en-US"/>
        </w:rPr>
      </w:pPr>
      <w:r w:rsidRPr="00570F43">
        <w:rPr>
          <w:lang w:val="en-US"/>
        </w:rPr>
        <w:t xml:space="preserve">A 10% reduction to the </w:t>
      </w:r>
      <w:r w:rsidR="00493AFF">
        <w:rPr>
          <w:lang w:val="en-US"/>
        </w:rPr>
        <w:t>b</w:t>
      </w:r>
      <w:r w:rsidRPr="00570F43">
        <w:rPr>
          <w:lang w:val="en-US"/>
        </w:rPr>
        <w:t xml:space="preserve">asic </w:t>
      </w:r>
      <w:r w:rsidR="00493AFF">
        <w:rPr>
          <w:lang w:val="en-US"/>
        </w:rPr>
        <w:t>a</w:t>
      </w:r>
      <w:r w:rsidRPr="00570F43">
        <w:rPr>
          <w:lang w:val="en-US"/>
        </w:rPr>
        <w:t>llowance will be applied for:</w:t>
      </w:r>
    </w:p>
    <w:p w:rsidR="00CA5143" w:rsidRPr="00D614B9" w:rsidRDefault="00CA5143" w:rsidP="00CA5143">
      <w:pPr>
        <w:pStyle w:val="BodyText"/>
        <w:spacing w:after="0"/>
        <w:rPr>
          <w:lang w:val="en-US"/>
        </w:rPr>
      </w:pPr>
    </w:p>
    <w:p w:rsidR="00CA5143" w:rsidRDefault="00CA5143" w:rsidP="00CA5143">
      <w:pPr>
        <w:pStyle w:val="BodyText"/>
        <w:numPr>
          <w:ilvl w:val="2"/>
          <w:numId w:val="9"/>
        </w:numPr>
        <w:spacing w:after="0"/>
        <w:rPr>
          <w:lang w:val="en-US"/>
        </w:rPr>
      </w:pPr>
      <w:r w:rsidRPr="00D614B9">
        <w:rPr>
          <w:lang w:val="en-US"/>
        </w:rPr>
        <w:t xml:space="preserve">Members who fail to attend </w:t>
      </w:r>
      <w:r>
        <w:rPr>
          <w:lang w:val="en-US"/>
        </w:rPr>
        <w:t>compulsory</w:t>
      </w:r>
      <w:r w:rsidRPr="00D614B9">
        <w:rPr>
          <w:lang w:val="en-US"/>
        </w:rPr>
        <w:t xml:space="preserve"> planning and development control training </w:t>
      </w:r>
      <w:r>
        <w:rPr>
          <w:lang w:val="en-US"/>
        </w:rPr>
        <w:t>(</w:t>
      </w:r>
      <w:r w:rsidRPr="00D614B9">
        <w:rPr>
          <w:lang w:val="en-US"/>
        </w:rPr>
        <w:t>held every two years</w:t>
      </w:r>
      <w:r>
        <w:rPr>
          <w:lang w:val="en-US"/>
        </w:rPr>
        <w:t>).</w:t>
      </w:r>
    </w:p>
    <w:p w:rsidR="00CA5143" w:rsidRDefault="00CA5143" w:rsidP="00CA5143">
      <w:pPr>
        <w:pStyle w:val="BodyText"/>
        <w:numPr>
          <w:ilvl w:val="2"/>
          <w:numId w:val="9"/>
        </w:numPr>
        <w:spacing w:after="0"/>
        <w:rPr>
          <w:lang w:val="en-US"/>
        </w:rPr>
      </w:pPr>
      <w:r w:rsidRPr="000501ED">
        <w:rPr>
          <w:lang w:val="en-US"/>
        </w:rPr>
        <w:t xml:space="preserve">Members who fail to attend </w:t>
      </w:r>
      <w:r>
        <w:rPr>
          <w:lang w:val="en-US"/>
        </w:rPr>
        <w:t>compulsory</w:t>
      </w:r>
      <w:r w:rsidRPr="000501ED">
        <w:rPr>
          <w:lang w:val="en-US"/>
        </w:rPr>
        <w:t xml:space="preserve"> code of conduct training</w:t>
      </w:r>
      <w:r>
        <w:rPr>
          <w:lang w:val="en-US"/>
        </w:rPr>
        <w:t xml:space="preserve"> (held annually).</w:t>
      </w:r>
    </w:p>
    <w:p w:rsidR="00CA5143" w:rsidRPr="000501ED" w:rsidRDefault="00CA5143" w:rsidP="00CA5143">
      <w:pPr>
        <w:pStyle w:val="BodyText"/>
        <w:numPr>
          <w:ilvl w:val="2"/>
          <w:numId w:val="9"/>
        </w:numPr>
        <w:spacing w:after="0"/>
        <w:rPr>
          <w:lang w:val="en-US"/>
        </w:rPr>
      </w:pPr>
      <w:r w:rsidRPr="000501ED">
        <w:rPr>
          <w:lang w:val="en-US"/>
        </w:rPr>
        <w:t xml:space="preserve">Members who are </w:t>
      </w:r>
      <w:r>
        <w:rPr>
          <w:lang w:val="en-US"/>
        </w:rPr>
        <w:t>appointed</w:t>
      </w:r>
      <w:r w:rsidRPr="000501ED">
        <w:rPr>
          <w:lang w:val="en-US"/>
        </w:rPr>
        <w:t xml:space="preserve"> to a </w:t>
      </w:r>
      <w:r w:rsidR="00D033E0">
        <w:rPr>
          <w:lang w:val="en-US"/>
        </w:rPr>
        <w:t>l</w:t>
      </w:r>
      <w:r w:rsidRPr="000501ED">
        <w:rPr>
          <w:lang w:val="en-US"/>
        </w:rPr>
        <w:t xml:space="preserve">icensing </w:t>
      </w:r>
      <w:r w:rsidR="00D033E0">
        <w:rPr>
          <w:lang w:val="en-US"/>
        </w:rPr>
        <w:t>c</w:t>
      </w:r>
      <w:r w:rsidRPr="000501ED">
        <w:rPr>
          <w:lang w:val="en-US"/>
        </w:rPr>
        <w:t xml:space="preserve">ommittee who fail to attend the </w:t>
      </w:r>
      <w:r>
        <w:rPr>
          <w:lang w:val="en-US"/>
        </w:rPr>
        <w:t xml:space="preserve">compulsory </w:t>
      </w:r>
      <w:r w:rsidRPr="000501ED">
        <w:rPr>
          <w:lang w:val="en-US"/>
        </w:rPr>
        <w:t>licensing training</w:t>
      </w:r>
      <w:r>
        <w:rPr>
          <w:lang w:val="en-US"/>
        </w:rPr>
        <w:t xml:space="preserve"> (held annually)</w:t>
      </w:r>
      <w:r w:rsidRPr="000501ED">
        <w:rPr>
          <w:lang w:val="en-US"/>
        </w:rPr>
        <w:t>.</w:t>
      </w:r>
    </w:p>
    <w:p w:rsidR="00CA5143" w:rsidRDefault="00CA5143" w:rsidP="00CA5143">
      <w:pPr>
        <w:widowControl w:val="0"/>
        <w:tabs>
          <w:tab w:val="left" w:pos="1207"/>
          <w:tab w:val="left" w:pos="1208"/>
        </w:tabs>
        <w:adjustRightInd/>
        <w:ind w:left="0" w:right="0"/>
        <w:rPr>
          <w:lang w:val="en-US"/>
        </w:rPr>
      </w:pPr>
      <w:bookmarkStart w:id="6" w:name="26.3_Special_responsibility_allowances"/>
      <w:bookmarkStart w:id="7" w:name="_bookmark328"/>
      <w:bookmarkEnd w:id="6"/>
      <w:bookmarkEnd w:id="7"/>
    </w:p>
    <w:p w:rsidR="00CA5143" w:rsidRPr="00553F82" w:rsidRDefault="00CA5143" w:rsidP="00CA5143">
      <w:pPr>
        <w:widowControl w:val="0"/>
        <w:tabs>
          <w:tab w:val="left" w:pos="1207"/>
          <w:tab w:val="left" w:pos="1208"/>
        </w:tabs>
        <w:adjustRightInd/>
        <w:ind w:left="0" w:right="0"/>
        <w:rPr>
          <w:color w:val="auto"/>
          <w:highlight w:val="yellow"/>
          <w:lang w:val="en-US"/>
        </w:rPr>
      </w:pPr>
      <w:r w:rsidRPr="00553F82">
        <w:rPr>
          <w:color w:val="auto"/>
          <w:highlight w:val="yellow"/>
          <w:lang w:val="en-US"/>
        </w:rPr>
        <w:t>Attendance at m</w:t>
      </w:r>
      <w:r w:rsidR="003D63A2">
        <w:rPr>
          <w:color w:val="auto"/>
          <w:highlight w:val="yellow"/>
          <w:lang w:val="en-US"/>
        </w:rPr>
        <w:t>eetings for the purposes of 26.4</w:t>
      </w:r>
      <w:r w:rsidRPr="00553F82">
        <w:rPr>
          <w:color w:val="auto"/>
          <w:highlight w:val="yellow"/>
          <w:lang w:val="en-US"/>
        </w:rPr>
        <w:t xml:space="preserve"> (a) and (b</w:t>
      </w:r>
      <w:proofErr w:type="gramStart"/>
      <w:r w:rsidRPr="00553F82">
        <w:rPr>
          <w:color w:val="auto"/>
          <w:highlight w:val="yellow"/>
          <w:lang w:val="en-US"/>
        </w:rPr>
        <w:t>)(</w:t>
      </w:r>
      <w:proofErr w:type="spellStart"/>
      <w:proofErr w:type="gramEnd"/>
      <w:r w:rsidRPr="00553F82">
        <w:rPr>
          <w:color w:val="auto"/>
          <w:highlight w:val="yellow"/>
          <w:lang w:val="en-US"/>
        </w:rPr>
        <w:t>i</w:t>
      </w:r>
      <w:proofErr w:type="spellEnd"/>
      <w:r w:rsidRPr="00553F82">
        <w:rPr>
          <w:color w:val="auto"/>
          <w:highlight w:val="yellow"/>
          <w:lang w:val="en-US"/>
        </w:rPr>
        <w:t xml:space="preserve">) will be based on the </w:t>
      </w:r>
      <w:r w:rsidR="00493AFF">
        <w:rPr>
          <w:color w:val="auto"/>
          <w:highlight w:val="yellow"/>
          <w:lang w:val="en-US"/>
        </w:rPr>
        <w:t xml:space="preserve">public </w:t>
      </w:r>
      <w:r w:rsidRPr="00553F82">
        <w:rPr>
          <w:color w:val="auto"/>
          <w:highlight w:val="yellow"/>
          <w:lang w:val="en-US"/>
        </w:rPr>
        <w:t>attendance records for Council</w:t>
      </w:r>
      <w:r w:rsidR="00D85A1F">
        <w:rPr>
          <w:color w:val="auto"/>
          <w:highlight w:val="yellow"/>
          <w:lang w:val="en-US"/>
        </w:rPr>
        <w:t>, City Executive Board</w:t>
      </w:r>
      <w:r>
        <w:rPr>
          <w:color w:val="auto"/>
          <w:highlight w:val="yellow"/>
          <w:lang w:val="en-US"/>
        </w:rPr>
        <w:t xml:space="preserve"> and committee</w:t>
      </w:r>
      <w:r w:rsidRPr="00553F82">
        <w:rPr>
          <w:color w:val="auto"/>
          <w:highlight w:val="yellow"/>
          <w:lang w:val="en-US"/>
        </w:rPr>
        <w:t xml:space="preserve"> meetings </w:t>
      </w:r>
      <w:r w:rsidR="00C57E50">
        <w:rPr>
          <w:color w:val="auto"/>
          <w:highlight w:val="yellow"/>
          <w:lang w:val="en-US"/>
        </w:rPr>
        <w:t xml:space="preserve">(as appropriate) </w:t>
      </w:r>
      <w:r w:rsidRPr="00553F82">
        <w:rPr>
          <w:color w:val="auto"/>
          <w:highlight w:val="yellow"/>
          <w:lang w:val="en-US"/>
        </w:rPr>
        <w:t>at the</w:t>
      </w:r>
      <w:r w:rsidR="00B02222">
        <w:rPr>
          <w:color w:val="auto"/>
          <w:highlight w:val="yellow"/>
          <w:lang w:val="en-US"/>
        </w:rPr>
        <w:t xml:space="preserve"> end of a municipal year and</w:t>
      </w:r>
      <w:r w:rsidRPr="00553F82">
        <w:rPr>
          <w:color w:val="auto"/>
          <w:highlight w:val="yellow"/>
          <w:lang w:val="en-US"/>
        </w:rPr>
        <w:t xml:space="preserve"> </w:t>
      </w:r>
      <w:r w:rsidR="00493AFF">
        <w:rPr>
          <w:color w:val="auto"/>
          <w:highlight w:val="yellow"/>
          <w:lang w:val="en-US"/>
        </w:rPr>
        <w:t>any re</w:t>
      </w:r>
      <w:r w:rsidRPr="00553F82">
        <w:rPr>
          <w:color w:val="auto"/>
          <w:highlight w:val="yellow"/>
          <w:lang w:val="en-US"/>
        </w:rPr>
        <w:t xml:space="preserve">ductions will be applied for the duration of the </w:t>
      </w:r>
      <w:r w:rsidR="00A04342">
        <w:rPr>
          <w:color w:val="auto"/>
          <w:highlight w:val="yellow"/>
          <w:lang w:val="en-US"/>
        </w:rPr>
        <w:t xml:space="preserve">subsequent </w:t>
      </w:r>
      <w:r w:rsidRPr="00553F82">
        <w:rPr>
          <w:color w:val="auto"/>
          <w:highlight w:val="yellow"/>
          <w:lang w:val="en-US"/>
        </w:rPr>
        <w:t>municipal year</w:t>
      </w:r>
      <w:r w:rsidR="00B02222">
        <w:rPr>
          <w:color w:val="auto"/>
          <w:highlight w:val="yellow"/>
          <w:lang w:val="en-US"/>
        </w:rPr>
        <w:t xml:space="preserve"> for</w:t>
      </w:r>
      <w:r w:rsidR="00A04342">
        <w:rPr>
          <w:color w:val="auto"/>
          <w:highlight w:val="yellow"/>
          <w:lang w:val="en-US"/>
        </w:rPr>
        <w:t xml:space="preserve"> </w:t>
      </w:r>
      <w:r w:rsidR="00D85A1F">
        <w:rPr>
          <w:color w:val="auto"/>
          <w:highlight w:val="yellow"/>
          <w:lang w:val="en-US"/>
        </w:rPr>
        <w:t xml:space="preserve">those </w:t>
      </w:r>
      <w:proofErr w:type="spellStart"/>
      <w:r w:rsidR="00B02222">
        <w:rPr>
          <w:color w:val="auto"/>
          <w:highlight w:val="yellow"/>
          <w:lang w:val="en-US"/>
        </w:rPr>
        <w:t>councillors</w:t>
      </w:r>
      <w:proofErr w:type="spellEnd"/>
      <w:r w:rsidR="00B02222">
        <w:rPr>
          <w:color w:val="auto"/>
          <w:highlight w:val="yellow"/>
          <w:lang w:val="en-US"/>
        </w:rPr>
        <w:t xml:space="preserve"> continuing</w:t>
      </w:r>
      <w:r w:rsidR="00A04342">
        <w:rPr>
          <w:color w:val="auto"/>
          <w:highlight w:val="yellow"/>
          <w:lang w:val="en-US"/>
        </w:rPr>
        <w:t xml:space="preserve"> to hold</w:t>
      </w:r>
      <w:r w:rsidR="00493AFF">
        <w:rPr>
          <w:color w:val="auto"/>
          <w:highlight w:val="yellow"/>
          <w:lang w:val="en-US"/>
        </w:rPr>
        <w:t xml:space="preserve"> the </w:t>
      </w:r>
      <w:r w:rsidR="00493AFF">
        <w:rPr>
          <w:color w:val="auto"/>
          <w:highlight w:val="yellow"/>
          <w:lang w:val="en-US"/>
        </w:rPr>
        <w:lastRenderedPageBreak/>
        <w:t>relevant</w:t>
      </w:r>
      <w:r w:rsidR="00A04342">
        <w:rPr>
          <w:color w:val="auto"/>
          <w:highlight w:val="yellow"/>
          <w:lang w:val="en-US"/>
        </w:rPr>
        <w:t xml:space="preserve"> office</w:t>
      </w:r>
      <w:r w:rsidR="00493AFF">
        <w:rPr>
          <w:color w:val="auto"/>
          <w:highlight w:val="yellow"/>
          <w:lang w:val="en-US"/>
        </w:rPr>
        <w:t xml:space="preserve"> or special responsibility</w:t>
      </w:r>
      <w:r w:rsidR="00A04342">
        <w:rPr>
          <w:color w:val="auto"/>
          <w:highlight w:val="yellow"/>
          <w:lang w:val="en-US"/>
        </w:rPr>
        <w:t>.</w:t>
      </w:r>
      <w:r w:rsidR="00C57E50">
        <w:rPr>
          <w:color w:val="auto"/>
          <w:highlight w:val="yellow"/>
          <w:lang w:val="en-US"/>
        </w:rPr>
        <w:t xml:space="preserve"> </w:t>
      </w:r>
      <w:r w:rsidR="0026736D">
        <w:rPr>
          <w:color w:val="auto"/>
          <w:highlight w:val="yellow"/>
          <w:lang w:val="en-US"/>
        </w:rPr>
        <w:t xml:space="preserve"> </w:t>
      </w:r>
      <w:r w:rsidR="00767FC1">
        <w:rPr>
          <w:color w:val="auto"/>
          <w:highlight w:val="yellow"/>
          <w:lang w:val="en-US"/>
        </w:rPr>
        <w:t>Shareholder meetings will be excluded from the requirement</w:t>
      </w:r>
      <w:r w:rsidR="00E830AF">
        <w:rPr>
          <w:color w:val="auto"/>
          <w:highlight w:val="yellow"/>
          <w:lang w:val="en-US"/>
        </w:rPr>
        <w:t>s</w:t>
      </w:r>
      <w:r w:rsidR="00767FC1">
        <w:rPr>
          <w:color w:val="auto"/>
          <w:highlight w:val="yellow"/>
          <w:lang w:val="en-US"/>
        </w:rPr>
        <w:t xml:space="preserve"> of 26.3(a).</w:t>
      </w:r>
    </w:p>
    <w:p w:rsidR="00CA5143" w:rsidRPr="00553F82" w:rsidRDefault="00CA5143" w:rsidP="00CA5143">
      <w:pPr>
        <w:widowControl w:val="0"/>
        <w:tabs>
          <w:tab w:val="left" w:pos="1207"/>
          <w:tab w:val="left" w:pos="1208"/>
        </w:tabs>
        <w:adjustRightInd/>
        <w:ind w:left="0" w:right="0"/>
        <w:rPr>
          <w:color w:val="auto"/>
          <w:highlight w:val="yellow"/>
          <w:lang w:val="en-US"/>
        </w:rPr>
      </w:pPr>
    </w:p>
    <w:p w:rsidR="00CA5143" w:rsidRPr="00553F82" w:rsidRDefault="00CA5143" w:rsidP="00CA5143">
      <w:pPr>
        <w:widowControl w:val="0"/>
        <w:tabs>
          <w:tab w:val="left" w:pos="1207"/>
          <w:tab w:val="left" w:pos="1208"/>
        </w:tabs>
        <w:adjustRightInd/>
        <w:ind w:left="0" w:right="0"/>
        <w:rPr>
          <w:color w:val="auto"/>
          <w:lang w:val="en-US"/>
        </w:rPr>
      </w:pPr>
      <w:r w:rsidRPr="00553F82">
        <w:rPr>
          <w:color w:val="auto"/>
          <w:highlight w:val="yellow"/>
          <w:lang w:val="en-US"/>
        </w:rPr>
        <w:t xml:space="preserve">Attendance at training for the purposes of 25.2 (b) (ii) and (c) will be based on the attendance records held by the Head of Law and Governance.  Any </w:t>
      </w:r>
      <w:r w:rsidR="00D85A1F">
        <w:rPr>
          <w:color w:val="auto"/>
          <w:highlight w:val="yellow"/>
          <w:lang w:val="en-US"/>
        </w:rPr>
        <w:t>re</w:t>
      </w:r>
      <w:r w:rsidRPr="00553F82">
        <w:rPr>
          <w:color w:val="auto"/>
          <w:highlight w:val="yellow"/>
          <w:lang w:val="en-US"/>
        </w:rPr>
        <w:t xml:space="preserve">ductions will be applied from the date of the last training or induction session offered in </w:t>
      </w:r>
      <w:r>
        <w:rPr>
          <w:color w:val="auto"/>
          <w:highlight w:val="yellow"/>
          <w:lang w:val="en-US"/>
        </w:rPr>
        <w:t xml:space="preserve">a </w:t>
      </w:r>
      <w:r w:rsidRPr="00553F82">
        <w:rPr>
          <w:color w:val="auto"/>
          <w:highlight w:val="yellow"/>
          <w:lang w:val="en-US"/>
        </w:rPr>
        <w:t>municipal year for the remainder of th</w:t>
      </w:r>
      <w:r w:rsidR="00493AFF">
        <w:rPr>
          <w:color w:val="auto"/>
          <w:highlight w:val="yellow"/>
          <w:lang w:val="en-US"/>
        </w:rPr>
        <w:t>e</w:t>
      </w:r>
      <w:r w:rsidRPr="00553F82">
        <w:rPr>
          <w:color w:val="auto"/>
          <w:highlight w:val="yellow"/>
          <w:lang w:val="en-US"/>
        </w:rPr>
        <w:t xml:space="preserve"> municipal year.</w:t>
      </w:r>
    </w:p>
    <w:p w:rsidR="00CA5143" w:rsidRDefault="00CA5143" w:rsidP="00D614B9">
      <w:pPr>
        <w:widowControl w:val="0"/>
        <w:tabs>
          <w:tab w:val="left" w:pos="892"/>
          <w:tab w:val="left" w:pos="893"/>
        </w:tabs>
        <w:adjustRightInd/>
        <w:ind w:left="0" w:right="0"/>
        <w:rPr>
          <w:b/>
        </w:rPr>
      </w:pPr>
    </w:p>
    <w:p w:rsidR="0013216E" w:rsidRPr="00D614B9" w:rsidRDefault="008C35C2" w:rsidP="00D614B9">
      <w:pPr>
        <w:widowControl w:val="0"/>
        <w:tabs>
          <w:tab w:val="left" w:pos="892"/>
          <w:tab w:val="left" w:pos="893"/>
        </w:tabs>
        <w:adjustRightInd/>
        <w:ind w:left="0" w:right="0"/>
        <w:rPr>
          <w:b/>
        </w:rPr>
      </w:pPr>
      <w:r>
        <w:rPr>
          <w:b/>
        </w:rPr>
        <w:t>26.5</w:t>
      </w:r>
      <w:r w:rsidR="00D73904">
        <w:rPr>
          <w:b/>
        </w:rPr>
        <w:tab/>
      </w:r>
      <w:r w:rsidR="0013216E" w:rsidRPr="00D614B9">
        <w:rPr>
          <w:b/>
        </w:rPr>
        <w:t>Co-</w:t>
      </w:r>
      <w:proofErr w:type="spellStart"/>
      <w:r w:rsidR="00925674">
        <w:rPr>
          <w:b/>
        </w:rPr>
        <w:t>o</w:t>
      </w:r>
      <w:r w:rsidR="0013216E" w:rsidRPr="00D614B9">
        <w:rPr>
          <w:b/>
        </w:rPr>
        <w:t>ptees</w:t>
      </w:r>
      <w:proofErr w:type="spellEnd"/>
      <w:r w:rsidR="0013216E" w:rsidRPr="00D614B9">
        <w:rPr>
          <w:b/>
          <w:spacing w:val="-10"/>
        </w:rPr>
        <w:t xml:space="preserve"> </w:t>
      </w:r>
      <w:r w:rsidR="0013216E" w:rsidRPr="00D614B9">
        <w:rPr>
          <w:b/>
        </w:rPr>
        <w:t>allowance</w:t>
      </w:r>
    </w:p>
    <w:p w:rsidR="0013216E" w:rsidRDefault="0013216E" w:rsidP="00D614B9">
      <w:pPr>
        <w:pStyle w:val="BodyText"/>
        <w:spacing w:after="0"/>
        <w:ind w:left="0"/>
      </w:pPr>
      <w:r>
        <w:t>No allowance shall be paid to co-opted members.</w:t>
      </w:r>
    </w:p>
    <w:p w:rsidR="0013216E" w:rsidRDefault="0013216E" w:rsidP="0013216E">
      <w:pPr>
        <w:pStyle w:val="BodyText"/>
        <w:spacing w:after="0"/>
        <w:ind w:left="0"/>
        <w:rPr>
          <w:sz w:val="22"/>
        </w:rPr>
      </w:pPr>
    </w:p>
    <w:p w:rsidR="0013216E" w:rsidRPr="00D614B9" w:rsidRDefault="008C35C2" w:rsidP="00D614B9">
      <w:pPr>
        <w:widowControl w:val="0"/>
        <w:tabs>
          <w:tab w:val="left" w:pos="892"/>
          <w:tab w:val="left" w:pos="893"/>
        </w:tabs>
        <w:adjustRightInd/>
        <w:ind w:left="0" w:right="0"/>
        <w:rPr>
          <w:b/>
        </w:rPr>
      </w:pPr>
      <w:bookmarkStart w:id="8" w:name="26.5_Choosing_not_to_be_paid_a_basic_or_"/>
      <w:bookmarkStart w:id="9" w:name="_bookmark330"/>
      <w:bookmarkEnd w:id="8"/>
      <w:bookmarkEnd w:id="9"/>
      <w:r>
        <w:rPr>
          <w:b/>
        </w:rPr>
        <w:t>26.6</w:t>
      </w:r>
      <w:r w:rsidR="00D73904">
        <w:rPr>
          <w:b/>
        </w:rPr>
        <w:tab/>
      </w:r>
      <w:r w:rsidR="0013216E" w:rsidRPr="00D614B9">
        <w:rPr>
          <w:b/>
        </w:rPr>
        <w:t>Choosing not to be paid a basic or special responsibility</w:t>
      </w:r>
      <w:r w:rsidR="0013216E" w:rsidRPr="00D614B9">
        <w:rPr>
          <w:b/>
          <w:spacing w:val="-33"/>
        </w:rPr>
        <w:t xml:space="preserve"> </w:t>
      </w:r>
      <w:r w:rsidR="0013216E" w:rsidRPr="00D614B9">
        <w:rPr>
          <w:b/>
        </w:rPr>
        <w:t>allowance</w:t>
      </w:r>
    </w:p>
    <w:p w:rsidR="0013216E" w:rsidRDefault="0013216E" w:rsidP="00D614B9">
      <w:pPr>
        <w:pStyle w:val="BodyText"/>
        <w:spacing w:after="0"/>
        <w:ind w:left="0" w:right="147"/>
      </w:pPr>
      <w:r>
        <w:t>A councillor may elect to forgo any part of their entitlement to an allowance under this scheme by providing written notice to the Monitoring Officer.</w:t>
      </w:r>
    </w:p>
    <w:p w:rsidR="0013216E" w:rsidRDefault="0013216E" w:rsidP="0013216E">
      <w:pPr>
        <w:pStyle w:val="BodyText"/>
        <w:spacing w:after="0"/>
        <w:ind w:left="0"/>
        <w:rPr>
          <w:sz w:val="22"/>
        </w:rPr>
      </w:pPr>
    </w:p>
    <w:p w:rsidR="0013216E" w:rsidRPr="00D614B9" w:rsidRDefault="008C35C2" w:rsidP="00D614B9">
      <w:pPr>
        <w:widowControl w:val="0"/>
        <w:tabs>
          <w:tab w:val="left" w:pos="892"/>
          <w:tab w:val="left" w:pos="893"/>
        </w:tabs>
        <w:adjustRightInd/>
        <w:ind w:left="0" w:right="0"/>
        <w:rPr>
          <w:b/>
        </w:rPr>
      </w:pPr>
      <w:bookmarkStart w:id="10" w:name="26.6_Repayment_of_allowances"/>
      <w:bookmarkStart w:id="11" w:name="_bookmark331"/>
      <w:bookmarkEnd w:id="10"/>
      <w:bookmarkEnd w:id="11"/>
      <w:r>
        <w:rPr>
          <w:b/>
        </w:rPr>
        <w:t>26.7</w:t>
      </w:r>
      <w:r w:rsidR="00D73904">
        <w:rPr>
          <w:b/>
        </w:rPr>
        <w:tab/>
      </w:r>
      <w:r w:rsidR="0013216E" w:rsidRPr="00D614B9">
        <w:rPr>
          <w:b/>
        </w:rPr>
        <w:t>Repayment of</w:t>
      </w:r>
      <w:r w:rsidR="0013216E" w:rsidRPr="00D614B9">
        <w:rPr>
          <w:b/>
          <w:spacing w:val="-12"/>
        </w:rPr>
        <w:t xml:space="preserve"> </w:t>
      </w:r>
      <w:r w:rsidR="0013216E" w:rsidRPr="00D614B9">
        <w:rPr>
          <w:b/>
        </w:rPr>
        <w:t>allowances</w:t>
      </w:r>
    </w:p>
    <w:p w:rsidR="0013216E" w:rsidRDefault="0013216E" w:rsidP="00D614B9">
      <w:pPr>
        <w:pStyle w:val="BodyText"/>
        <w:spacing w:after="0"/>
        <w:ind w:left="0" w:right="106"/>
        <w:jc w:val="both"/>
      </w:pPr>
      <w:r>
        <w:t xml:space="preserve">Where allowances have been paid in advance for a period during which a councillor no longer holds a role to which </w:t>
      </w:r>
      <w:r w:rsidR="00414613">
        <w:t>special responsibility allowance</w:t>
      </w:r>
      <w:r>
        <w:t xml:space="preserve"> applies or is no longer a councillor, those allowances will be repaid.</w:t>
      </w:r>
    </w:p>
    <w:p w:rsidR="0013216E" w:rsidRDefault="0013216E" w:rsidP="0013216E">
      <w:pPr>
        <w:pStyle w:val="BodyText"/>
        <w:spacing w:after="0"/>
        <w:ind w:left="0"/>
        <w:rPr>
          <w:sz w:val="22"/>
        </w:rPr>
      </w:pPr>
    </w:p>
    <w:p w:rsidR="0013216E" w:rsidRPr="00D614B9" w:rsidRDefault="008C35C2" w:rsidP="00D614B9">
      <w:pPr>
        <w:widowControl w:val="0"/>
        <w:tabs>
          <w:tab w:val="left" w:pos="892"/>
          <w:tab w:val="left" w:pos="893"/>
        </w:tabs>
        <w:adjustRightInd/>
        <w:ind w:left="0" w:right="0"/>
        <w:rPr>
          <w:b/>
        </w:rPr>
      </w:pPr>
      <w:bookmarkStart w:id="12" w:name="26.7_Maternity_or_Adoption_Leave"/>
      <w:bookmarkStart w:id="13" w:name="_bookmark332"/>
      <w:bookmarkEnd w:id="12"/>
      <w:bookmarkEnd w:id="13"/>
      <w:r>
        <w:rPr>
          <w:b/>
        </w:rPr>
        <w:t>26.8</w:t>
      </w:r>
      <w:r w:rsidR="00D73904">
        <w:rPr>
          <w:b/>
        </w:rPr>
        <w:tab/>
      </w:r>
      <w:r w:rsidR="0013216E" w:rsidRPr="00D614B9">
        <w:rPr>
          <w:b/>
        </w:rPr>
        <w:t>Maternity or Adoption</w:t>
      </w:r>
      <w:r w:rsidR="0013216E" w:rsidRPr="00D614B9">
        <w:rPr>
          <w:b/>
          <w:spacing w:val="-14"/>
        </w:rPr>
        <w:t xml:space="preserve"> </w:t>
      </w:r>
      <w:r w:rsidR="0013216E" w:rsidRPr="00D614B9">
        <w:rPr>
          <w:b/>
        </w:rPr>
        <w:t>Leave</w:t>
      </w:r>
    </w:p>
    <w:p w:rsidR="00C35AA3" w:rsidRDefault="00C35AA3" w:rsidP="00D614B9">
      <w:pPr>
        <w:pStyle w:val="BodyText"/>
        <w:spacing w:after="0"/>
        <w:ind w:left="0" w:right="93"/>
      </w:pPr>
      <w:r>
        <w:rPr>
          <w:highlight w:val="yellow"/>
        </w:rPr>
        <w:t xml:space="preserve">Any councillor wishing to take a </w:t>
      </w:r>
      <w:r w:rsidR="000E0099">
        <w:rPr>
          <w:highlight w:val="yellow"/>
        </w:rPr>
        <w:t>period of maternity</w:t>
      </w:r>
      <w:r w:rsidR="003D7BDC">
        <w:rPr>
          <w:highlight w:val="yellow"/>
        </w:rPr>
        <w:t xml:space="preserve"> or</w:t>
      </w:r>
      <w:r w:rsidR="000E0099">
        <w:rPr>
          <w:highlight w:val="yellow"/>
        </w:rPr>
        <w:t xml:space="preserve"> adoption</w:t>
      </w:r>
      <w:r>
        <w:rPr>
          <w:highlight w:val="yellow"/>
        </w:rPr>
        <w:t xml:space="preserve"> leave w</w:t>
      </w:r>
      <w:r w:rsidR="000E0099">
        <w:rPr>
          <w:highlight w:val="yellow"/>
        </w:rPr>
        <w:t xml:space="preserve">ill </w:t>
      </w:r>
      <w:r>
        <w:rPr>
          <w:highlight w:val="yellow"/>
        </w:rPr>
        <w:t xml:space="preserve">continue to </w:t>
      </w:r>
      <w:r w:rsidR="000E0099">
        <w:rPr>
          <w:highlight w:val="yellow"/>
        </w:rPr>
        <w:t>receive</w:t>
      </w:r>
      <w:r>
        <w:rPr>
          <w:highlight w:val="yellow"/>
        </w:rPr>
        <w:t xml:space="preserve"> the basic allowance.  For a </w:t>
      </w:r>
      <w:r w:rsidRPr="00C35AA3">
        <w:rPr>
          <w:highlight w:val="yellow"/>
        </w:rPr>
        <w:t xml:space="preserve">period of non-attendance at qualifying meetings </w:t>
      </w:r>
      <w:r>
        <w:rPr>
          <w:highlight w:val="yellow"/>
        </w:rPr>
        <w:t>to extend beyond six months</w:t>
      </w:r>
      <w:r w:rsidRPr="00C35AA3">
        <w:rPr>
          <w:highlight w:val="yellow"/>
        </w:rPr>
        <w:t xml:space="preserve"> full Council</w:t>
      </w:r>
      <w:r>
        <w:rPr>
          <w:highlight w:val="yellow"/>
        </w:rPr>
        <w:t xml:space="preserve"> would</w:t>
      </w:r>
      <w:r w:rsidR="000E0099">
        <w:rPr>
          <w:highlight w:val="yellow"/>
        </w:rPr>
        <w:t xml:space="preserve"> first</w:t>
      </w:r>
      <w:r>
        <w:rPr>
          <w:highlight w:val="yellow"/>
        </w:rPr>
        <w:t xml:space="preserve"> need to grant a special dispensation</w:t>
      </w:r>
      <w:r w:rsidR="003D63A2">
        <w:rPr>
          <w:highlight w:val="yellow"/>
        </w:rPr>
        <w:t xml:space="preserve"> under Section 85 of the Local Government Act 1972</w:t>
      </w:r>
      <w:r w:rsidRPr="00C35AA3">
        <w:rPr>
          <w:highlight w:val="yellow"/>
        </w:rPr>
        <w:t>.</w:t>
      </w:r>
    </w:p>
    <w:p w:rsidR="00C35AA3" w:rsidRDefault="00C35AA3" w:rsidP="00D614B9">
      <w:pPr>
        <w:pStyle w:val="BodyText"/>
        <w:spacing w:after="0"/>
        <w:ind w:left="0" w:right="93"/>
      </w:pPr>
    </w:p>
    <w:p w:rsidR="0013216E" w:rsidRDefault="0013216E" w:rsidP="00D614B9">
      <w:pPr>
        <w:pStyle w:val="BodyText"/>
        <w:spacing w:after="0"/>
        <w:ind w:left="0" w:right="93"/>
      </w:pPr>
      <w:r>
        <w:t xml:space="preserve">Where a qualifying Councillor in receipt of </w:t>
      </w:r>
      <w:r w:rsidR="00414613">
        <w:t>a special responsibility allowance</w:t>
      </w:r>
      <w:r>
        <w:t xml:space="preserve"> wishes to take a leave of absence from the duties for which they receive the </w:t>
      </w:r>
      <w:r w:rsidR="00414613">
        <w:t>special responsibility allowance</w:t>
      </w:r>
      <w:r>
        <w:t xml:space="preserve"> due to maternity or adoption leave</w:t>
      </w:r>
      <w:r w:rsidR="00E742EA" w:rsidRPr="00E742EA">
        <w:t xml:space="preserve"> </w:t>
      </w:r>
      <w:r w:rsidR="00E742EA">
        <w:t>i</w:t>
      </w:r>
      <w:r w:rsidR="00E742EA" w:rsidRPr="00E742EA">
        <w:t xml:space="preserve">t will be at the discretion of the </w:t>
      </w:r>
      <w:r w:rsidR="00E742EA">
        <w:t>councillor</w:t>
      </w:r>
      <w:r w:rsidR="00E742EA" w:rsidRPr="00E742EA">
        <w:t xml:space="preserve"> affected to determine whether they wish to temporarily step down from their role.</w:t>
      </w:r>
      <w:r w:rsidR="00E742EA">
        <w:t xml:space="preserve">  </w:t>
      </w:r>
      <w:r w:rsidR="00E742EA" w:rsidRPr="00E742EA">
        <w:rPr>
          <w:highlight w:val="yellow"/>
        </w:rPr>
        <w:t>If so,</w:t>
      </w:r>
      <w:r>
        <w:t xml:space="preserve"> they </w:t>
      </w:r>
      <w:r w:rsidR="00CA5143" w:rsidRPr="00CA5143">
        <w:rPr>
          <w:highlight w:val="yellow"/>
        </w:rPr>
        <w:t>can</w:t>
      </w:r>
      <w:r w:rsidR="00CA5143">
        <w:t xml:space="preserve"> </w:t>
      </w:r>
      <w:r w:rsidR="001E548B">
        <w:t xml:space="preserve">receive </w:t>
      </w:r>
      <w:r w:rsidR="001E548B" w:rsidRPr="001E548B">
        <w:rPr>
          <w:highlight w:val="yellow"/>
        </w:rPr>
        <w:t>maternity or adoption payments equivalent to</w:t>
      </w:r>
      <w:r w:rsidR="001E548B">
        <w:t xml:space="preserve"> </w:t>
      </w:r>
      <w:r>
        <w:t xml:space="preserve">half of the </w:t>
      </w:r>
      <w:r w:rsidR="00414613">
        <w:t>special responsibility allowance(</w:t>
      </w:r>
      <w:r w:rsidR="00E742EA" w:rsidRPr="00E742EA">
        <w:rPr>
          <w:highlight w:val="yellow"/>
        </w:rPr>
        <w:t>s</w:t>
      </w:r>
      <w:r w:rsidR="00414613">
        <w:t>)</w:t>
      </w:r>
      <w:r>
        <w:t xml:space="preserve"> to which they </w:t>
      </w:r>
      <w:r w:rsidR="00956434">
        <w:t>we</w:t>
      </w:r>
      <w:r>
        <w:t xml:space="preserve">re entitled for a period of up to six months. Only </w:t>
      </w:r>
      <w:r w:rsidR="000E0099">
        <w:t>c</w:t>
      </w:r>
      <w:r>
        <w:t xml:space="preserve">ouncillors who have been in receipt of </w:t>
      </w:r>
      <w:r w:rsidR="00414613">
        <w:t>a special responsibility allowance</w:t>
      </w:r>
      <w:r>
        <w:t xml:space="preserve"> for at least three months before the date their leave of absence commences will qualify for </w:t>
      </w:r>
      <w:r w:rsidR="006361C9" w:rsidRPr="006361C9">
        <w:rPr>
          <w:highlight w:val="yellow"/>
        </w:rPr>
        <w:t>maternity or adoption</w:t>
      </w:r>
      <w:r>
        <w:t xml:space="preserve"> payment</w:t>
      </w:r>
      <w:r w:rsidR="006361C9" w:rsidRPr="006361C9">
        <w:rPr>
          <w:highlight w:val="yellow"/>
        </w:rPr>
        <w:t>s</w:t>
      </w:r>
      <w:r w:rsidR="00CA5143" w:rsidRPr="006361C9">
        <w:rPr>
          <w:highlight w:val="yellow"/>
        </w:rPr>
        <w:t xml:space="preserve"> in</w:t>
      </w:r>
      <w:r w:rsidR="00CA5143" w:rsidRPr="00CA5143">
        <w:rPr>
          <w:highlight w:val="yellow"/>
        </w:rPr>
        <w:t xml:space="preserve"> respect of that special responsibility</w:t>
      </w:r>
      <w:r w:rsidRPr="00CA5143">
        <w:rPr>
          <w:highlight w:val="yellow"/>
        </w:rPr>
        <w:t>.</w:t>
      </w:r>
      <w:r w:rsidR="000E0099" w:rsidRPr="00CA5143">
        <w:rPr>
          <w:highlight w:val="yellow"/>
        </w:rPr>
        <w:t xml:space="preserve">  Th</w:t>
      </w:r>
      <w:r w:rsidR="00CA5143">
        <w:rPr>
          <w:highlight w:val="yellow"/>
        </w:rPr>
        <w:t>ese</w:t>
      </w:r>
      <w:r w:rsidR="000E0099" w:rsidRPr="00CA5143">
        <w:rPr>
          <w:highlight w:val="yellow"/>
        </w:rPr>
        <w:t xml:space="preserve"> </w:t>
      </w:r>
      <w:r w:rsidR="000E0099" w:rsidRPr="000E0099">
        <w:rPr>
          <w:highlight w:val="yellow"/>
        </w:rPr>
        <w:t>payment</w:t>
      </w:r>
      <w:r w:rsidR="00CA5143">
        <w:rPr>
          <w:highlight w:val="yellow"/>
        </w:rPr>
        <w:t>s</w:t>
      </w:r>
      <w:r w:rsidR="000E0099" w:rsidRPr="000E0099">
        <w:rPr>
          <w:highlight w:val="yellow"/>
        </w:rPr>
        <w:t xml:space="preserve"> </w:t>
      </w:r>
      <w:r w:rsidR="00CA5143">
        <w:rPr>
          <w:highlight w:val="yellow"/>
        </w:rPr>
        <w:t>are</w:t>
      </w:r>
      <w:r w:rsidR="000E0099" w:rsidRPr="000E0099">
        <w:rPr>
          <w:highlight w:val="yellow"/>
        </w:rPr>
        <w:t xml:space="preserve"> not contingent on the councillor </w:t>
      </w:r>
      <w:r w:rsidR="00594C88">
        <w:rPr>
          <w:highlight w:val="yellow"/>
        </w:rPr>
        <w:t>being re-appointed</w:t>
      </w:r>
      <w:r w:rsidR="000E0099" w:rsidRPr="000E0099">
        <w:rPr>
          <w:highlight w:val="yellow"/>
        </w:rPr>
        <w:t xml:space="preserve"> to the</w:t>
      </w:r>
      <w:r w:rsidR="000E0099">
        <w:rPr>
          <w:highlight w:val="yellow"/>
        </w:rPr>
        <w:t>ir previous</w:t>
      </w:r>
      <w:r w:rsidR="000E0099" w:rsidRPr="000E0099">
        <w:rPr>
          <w:highlight w:val="yellow"/>
        </w:rPr>
        <w:t xml:space="preserve"> </w:t>
      </w:r>
      <w:r w:rsidR="00594C88">
        <w:rPr>
          <w:highlight w:val="yellow"/>
        </w:rPr>
        <w:t>role(s)</w:t>
      </w:r>
      <w:r w:rsidR="000E0099" w:rsidRPr="000E0099">
        <w:rPr>
          <w:highlight w:val="yellow"/>
        </w:rPr>
        <w:t xml:space="preserve"> </w:t>
      </w:r>
      <w:r w:rsidR="000E0099">
        <w:rPr>
          <w:highlight w:val="yellow"/>
        </w:rPr>
        <w:t>at the end of their</w:t>
      </w:r>
      <w:r w:rsidR="000E0099" w:rsidRPr="000E0099">
        <w:rPr>
          <w:highlight w:val="yellow"/>
        </w:rPr>
        <w:t xml:space="preserve"> period of absence.</w:t>
      </w:r>
      <w:r w:rsidR="000E0099">
        <w:t xml:space="preserve">  </w:t>
      </w:r>
    </w:p>
    <w:p w:rsidR="0013216E" w:rsidRDefault="0013216E" w:rsidP="0013216E">
      <w:pPr>
        <w:pStyle w:val="BodyText"/>
        <w:spacing w:after="0"/>
        <w:ind w:left="0"/>
        <w:rPr>
          <w:sz w:val="23"/>
        </w:rPr>
      </w:pPr>
    </w:p>
    <w:p w:rsidR="0013216E" w:rsidRDefault="0013216E" w:rsidP="00D614B9">
      <w:pPr>
        <w:pStyle w:val="BodyText"/>
        <w:spacing w:after="0"/>
        <w:ind w:left="0" w:right="119"/>
      </w:pPr>
      <w:r>
        <w:t>An application should be made</w:t>
      </w:r>
      <w:r w:rsidR="00414613">
        <w:t xml:space="preserve"> to the </w:t>
      </w:r>
      <w:r w:rsidR="0026736D">
        <w:t>Head of Law and Governance</w:t>
      </w:r>
      <w:r w:rsidR="00414613">
        <w:t xml:space="preserve"> for </w:t>
      </w:r>
      <w:r w:rsidR="00414613" w:rsidRPr="00414613">
        <w:rPr>
          <w:highlight w:val="yellow"/>
        </w:rPr>
        <w:t>maternity or adoption leave</w:t>
      </w:r>
      <w:r>
        <w:t xml:space="preserve"> payment</w:t>
      </w:r>
      <w:r w:rsidR="00414613">
        <w:t>s</w:t>
      </w:r>
      <w:r>
        <w:t xml:space="preserve"> during a period of absence </w:t>
      </w:r>
      <w:r w:rsidR="00414613" w:rsidRPr="00414613">
        <w:rPr>
          <w:highlight w:val="yellow"/>
        </w:rPr>
        <w:t>from a special responsibility</w:t>
      </w:r>
      <w:r w:rsidR="00414613">
        <w:t xml:space="preserve"> </w:t>
      </w:r>
      <w:r>
        <w:t>and the affected member will have to relinquish all</w:t>
      </w:r>
      <w:r w:rsidR="00594C88">
        <w:t xml:space="preserve"> </w:t>
      </w:r>
      <w:r w:rsidR="00594C88" w:rsidRPr="00594C88">
        <w:rPr>
          <w:highlight w:val="yellow"/>
        </w:rPr>
        <w:t>relevant</w:t>
      </w:r>
      <w:r>
        <w:t xml:space="preserve"> </w:t>
      </w:r>
      <w:r w:rsidR="00414613">
        <w:t xml:space="preserve">duties and </w:t>
      </w:r>
      <w:r>
        <w:t>responsibilities</w:t>
      </w:r>
      <w:r w:rsidR="00414613">
        <w:t xml:space="preserve"> </w:t>
      </w:r>
      <w:r>
        <w:t xml:space="preserve">for the full duration of the </w:t>
      </w:r>
      <w:r w:rsidRPr="001325F2">
        <w:t>cover period.</w:t>
      </w:r>
      <w:r w:rsidR="00D84931">
        <w:t xml:space="preserve"> </w:t>
      </w:r>
      <w:r w:rsidR="00594C88">
        <w:t xml:space="preserve"> </w:t>
      </w:r>
      <w:r w:rsidR="001325F2" w:rsidRPr="001325F2">
        <w:rPr>
          <w:highlight w:val="yellow"/>
        </w:rPr>
        <w:t xml:space="preserve">They may however </w:t>
      </w:r>
      <w:r w:rsidR="001325F2">
        <w:rPr>
          <w:highlight w:val="yellow"/>
        </w:rPr>
        <w:t xml:space="preserve">continue to </w:t>
      </w:r>
      <w:r w:rsidR="00594C88">
        <w:rPr>
          <w:highlight w:val="yellow"/>
        </w:rPr>
        <w:t xml:space="preserve">pass on knowledge to </w:t>
      </w:r>
      <w:r w:rsidR="001325F2" w:rsidRPr="001325F2">
        <w:rPr>
          <w:highlight w:val="yellow"/>
        </w:rPr>
        <w:t>their replacement member</w:t>
      </w:r>
      <w:r w:rsidR="00E742EA">
        <w:rPr>
          <w:highlight w:val="yellow"/>
        </w:rPr>
        <w:t xml:space="preserve"> on an informal </w:t>
      </w:r>
      <w:r w:rsidR="00E742EA" w:rsidRPr="00E742EA">
        <w:rPr>
          <w:highlight w:val="yellow"/>
        </w:rPr>
        <w:t>basis</w:t>
      </w:r>
      <w:r w:rsidR="00594C88">
        <w:rPr>
          <w:highlight w:val="yellow"/>
        </w:rPr>
        <w:t xml:space="preserve"> and this contribution</w:t>
      </w:r>
      <w:r w:rsidR="00E5368A">
        <w:rPr>
          <w:highlight w:val="yellow"/>
        </w:rPr>
        <w:t xml:space="preserve"> is recognised by the payment of reduced allowances</w:t>
      </w:r>
      <w:r w:rsidR="00594C88">
        <w:rPr>
          <w:highlight w:val="yellow"/>
        </w:rPr>
        <w:t xml:space="preserve"> during a period of maternity or adoption leave for </w:t>
      </w:r>
      <w:r w:rsidR="00E5368A">
        <w:rPr>
          <w:highlight w:val="yellow"/>
        </w:rPr>
        <w:t xml:space="preserve">up to </w:t>
      </w:r>
      <w:r w:rsidR="00594C88">
        <w:rPr>
          <w:highlight w:val="yellow"/>
        </w:rPr>
        <w:t>six months</w:t>
      </w:r>
      <w:r w:rsidR="001325F2" w:rsidRPr="00E742EA">
        <w:rPr>
          <w:highlight w:val="yellow"/>
        </w:rPr>
        <w:t>.</w:t>
      </w:r>
      <w:r w:rsidR="00E742EA" w:rsidRPr="00E742EA">
        <w:rPr>
          <w:highlight w:val="yellow"/>
        </w:rPr>
        <w:t xml:space="preserve">  Any member choosing to step down from the City Executive Board to take a period of absence will </w:t>
      </w:r>
      <w:r w:rsidR="003D63A2">
        <w:rPr>
          <w:highlight w:val="yellow"/>
        </w:rPr>
        <w:t xml:space="preserve">no longer be a member of the </w:t>
      </w:r>
      <w:r w:rsidR="003D63A2" w:rsidRPr="003D63A2">
        <w:rPr>
          <w:highlight w:val="yellow"/>
        </w:rPr>
        <w:t xml:space="preserve">City Executive Board </w:t>
      </w:r>
      <w:r w:rsidR="00E742EA" w:rsidRPr="003D63A2">
        <w:rPr>
          <w:highlight w:val="yellow"/>
        </w:rPr>
        <w:t>until such a time as they are re-appointed to the City Executive Board.</w:t>
      </w:r>
      <w:r w:rsidR="003D63A2" w:rsidRPr="003D63A2">
        <w:rPr>
          <w:highlight w:val="yellow"/>
        </w:rPr>
        <w:t xml:space="preserve"> </w:t>
      </w:r>
      <w:r w:rsidR="009F723D">
        <w:rPr>
          <w:highlight w:val="yellow"/>
        </w:rPr>
        <w:t xml:space="preserve">Membership of the </w:t>
      </w:r>
      <w:r w:rsidR="003D63A2" w:rsidRPr="003D63A2">
        <w:rPr>
          <w:highlight w:val="yellow"/>
        </w:rPr>
        <w:t xml:space="preserve">City Executive Board is limited to </w:t>
      </w:r>
      <w:r w:rsidR="003D63A2">
        <w:rPr>
          <w:highlight w:val="yellow"/>
        </w:rPr>
        <w:t xml:space="preserve">ten </w:t>
      </w:r>
      <w:r w:rsidR="009F723D">
        <w:rPr>
          <w:highlight w:val="yellow"/>
        </w:rPr>
        <w:t>councillors</w:t>
      </w:r>
      <w:r w:rsidR="003D63A2">
        <w:t>.</w:t>
      </w:r>
    </w:p>
    <w:p w:rsidR="0013216E" w:rsidRDefault="0013216E" w:rsidP="0013216E">
      <w:pPr>
        <w:pStyle w:val="BodyText"/>
        <w:spacing w:after="0"/>
        <w:ind w:left="0"/>
        <w:rPr>
          <w:sz w:val="22"/>
        </w:rPr>
      </w:pPr>
    </w:p>
    <w:p w:rsidR="0013216E" w:rsidRPr="00D614B9" w:rsidRDefault="008C35C2" w:rsidP="00D614B9">
      <w:pPr>
        <w:widowControl w:val="0"/>
        <w:tabs>
          <w:tab w:val="left" w:pos="892"/>
          <w:tab w:val="left" w:pos="893"/>
        </w:tabs>
        <w:adjustRightInd/>
        <w:ind w:left="0" w:right="0"/>
        <w:rPr>
          <w:b/>
        </w:rPr>
      </w:pPr>
      <w:bookmarkStart w:id="14" w:name="26.8_Allowances_for_child_and_other_depe"/>
      <w:bookmarkStart w:id="15" w:name="_bookmark333"/>
      <w:bookmarkEnd w:id="14"/>
      <w:bookmarkEnd w:id="15"/>
      <w:r>
        <w:rPr>
          <w:b/>
        </w:rPr>
        <w:t>26.9</w:t>
      </w:r>
      <w:r w:rsidR="00D73904">
        <w:rPr>
          <w:b/>
        </w:rPr>
        <w:tab/>
      </w:r>
      <w:r w:rsidR="0013216E" w:rsidRPr="00D614B9">
        <w:rPr>
          <w:b/>
        </w:rPr>
        <w:t>Allowances for child and other depend</w:t>
      </w:r>
      <w:r w:rsidR="00B1060F">
        <w:rPr>
          <w:b/>
        </w:rPr>
        <w:t>a</w:t>
      </w:r>
      <w:r w:rsidR="0013216E" w:rsidRPr="00D614B9">
        <w:rPr>
          <w:b/>
        </w:rPr>
        <w:t>nts’</w:t>
      </w:r>
      <w:r w:rsidR="0013216E" w:rsidRPr="00D614B9">
        <w:rPr>
          <w:b/>
          <w:spacing w:val="-27"/>
        </w:rPr>
        <w:t xml:space="preserve"> </w:t>
      </w:r>
      <w:r w:rsidR="0013216E" w:rsidRPr="00D614B9">
        <w:rPr>
          <w:b/>
        </w:rPr>
        <w:t>care</w:t>
      </w:r>
    </w:p>
    <w:p w:rsidR="0013216E" w:rsidRDefault="0013216E" w:rsidP="00D614B9">
      <w:pPr>
        <w:pStyle w:val="BodyText"/>
        <w:spacing w:after="0"/>
        <w:ind w:left="0" w:right="641"/>
      </w:pPr>
      <w:r>
        <w:lastRenderedPageBreak/>
        <w:t>Councillors can claim for the actual costs incurred by them in making arrangements for the care of children or other depend</w:t>
      </w:r>
      <w:r w:rsidR="00B1060F">
        <w:t>a</w:t>
      </w:r>
      <w:r>
        <w:t>nts to attend:</w:t>
      </w:r>
    </w:p>
    <w:p w:rsidR="0013216E" w:rsidRDefault="0013216E" w:rsidP="00D614B9">
      <w:pPr>
        <w:pStyle w:val="ListParagraph"/>
        <w:widowControl w:val="0"/>
        <w:numPr>
          <w:ilvl w:val="0"/>
          <w:numId w:val="6"/>
        </w:numPr>
        <w:adjustRightInd/>
        <w:ind w:left="426" w:right="0"/>
      </w:pPr>
      <w:r>
        <w:t>Council</w:t>
      </w:r>
    </w:p>
    <w:p w:rsidR="0013216E" w:rsidRDefault="0013216E" w:rsidP="00D614B9">
      <w:pPr>
        <w:pStyle w:val="ListParagraph"/>
        <w:widowControl w:val="0"/>
        <w:numPr>
          <w:ilvl w:val="0"/>
          <w:numId w:val="6"/>
        </w:numPr>
        <w:tabs>
          <w:tab w:val="left" w:pos="1250"/>
          <w:tab w:val="left" w:pos="1251"/>
        </w:tabs>
        <w:adjustRightInd/>
        <w:ind w:left="426" w:right="0"/>
      </w:pPr>
      <w:r w:rsidRPr="00E5368A">
        <w:t>The</w:t>
      </w:r>
      <w:r w:rsidR="00E742EA" w:rsidRPr="00E5368A">
        <w:t xml:space="preserve"> City Executive</w:t>
      </w:r>
      <w:r w:rsidRPr="00E5368A">
        <w:rPr>
          <w:spacing w:val="-3"/>
        </w:rPr>
        <w:t xml:space="preserve"> </w:t>
      </w:r>
      <w:r w:rsidRPr="00E5368A">
        <w:t>Board</w:t>
      </w:r>
    </w:p>
    <w:p w:rsidR="0013216E" w:rsidRDefault="0013216E" w:rsidP="00D614B9">
      <w:pPr>
        <w:pStyle w:val="ListParagraph"/>
        <w:widowControl w:val="0"/>
        <w:numPr>
          <w:ilvl w:val="0"/>
          <w:numId w:val="6"/>
        </w:numPr>
        <w:tabs>
          <w:tab w:val="left" w:pos="1250"/>
          <w:tab w:val="left" w:pos="1251"/>
        </w:tabs>
        <w:adjustRightInd/>
        <w:ind w:left="426" w:right="0"/>
      </w:pPr>
      <w:r>
        <w:t xml:space="preserve">Any </w:t>
      </w:r>
      <w:r w:rsidR="0026736D">
        <w:t>C</w:t>
      </w:r>
      <w:r>
        <w:t>ouncil committee or</w:t>
      </w:r>
      <w:r w:rsidRPr="00D614B9">
        <w:rPr>
          <w:spacing w:val="-18"/>
        </w:rPr>
        <w:t xml:space="preserve"> </w:t>
      </w:r>
      <w:r>
        <w:t>sub-committee</w:t>
      </w:r>
    </w:p>
    <w:p w:rsidR="0013216E" w:rsidRDefault="0013216E" w:rsidP="00D614B9">
      <w:pPr>
        <w:pStyle w:val="ListParagraph"/>
        <w:widowControl w:val="0"/>
        <w:numPr>
          <w:ilvl w:val="0"/>
          <w:numId w:val="6"/>
        </w:numPr>
        <w:tabs>
          <w:tab w:val="left" w:pos="1250"/>
          <w:tab w:val="left" w:pos="1251"/>
        </w:tabs>
        <w:adjustRightInd/>
        <w:ind w:left="426" w:right="0"/>
      </w:pPr>
      <w:r>
        <w:t>Any outside bodies the Council has appointed them</w:t>
      </w:r>
      <w:r w:rsidRPr="00D614B9">
        <w:rPr>
          <w:spacing w:val="-25"/>
        </w:rPr>
        <w:t xml:space="preserve"> </w:t>
      </w:r>
      <w:r>
        <w:t>to</w:t>
      </w:r>
    </w:p>
    <w:p w:rsidR="0013216E" w:rsidRDefault="0013216E" w:rsidP="00D614B9">
      <w:pPr>
        <w:pStyle w:val="ListParagraph"/>
        <w:widowControl w:val="0"/>
        <w:numPr>
          <w:ilvl w:val="0"/>
          <w:numId w:val="6"/>
        </w:numPr>
        <w:tabs>
          <w:tab w:val="left" w:pos="1250"/>
          <w:tab w:val="left" w:pos="1251"/>
        </w:tabs>
        <w:adjustRightInd/>
        <w:ind w:left="426" w:right="1327"/>
      </w:pPr>
      <w:r>
        <w:t xml:space="preserve">Conferences and seminars agreed by the Head of Law and </w:t>
      </w:r>
      <w:r w:rsidR="00D614B9">
        <w:t>G</w:t>
      </w:r>
      <w:r>
        <w:t>overnance</w:t>
      </w:r>
    </w:p>
    <w:p w:rsidR="0013216E" w:rsidRDefault="0013216E" w:rsidP="00D614B9">
      <w:pPr>
        <w:pStyle w:val="ListParagraph"/>
        <w:widowControl w:val="0"/>
        <w:numPr>
          <w:ilvl w:val="0"/>
          <w:numId w:val="6"/>
        </w:numPr>
        <w:tabs>
          <w:tab w:val="left" w:pos="1250"/>
          <w:tab w:val="left" w:pos="1251"/>
        </w:tabs>
        <w:adjustRightInd/>
        <w:ind w:left="426" w:right="620"/>
      </w:pPr>
      <w:r>
        <w:t>Meetings with directors or officers agreed by the Head of Law and Governance</w:t>
      </w:r>
    </w:p>
    <w:p w:rsidR="0013216E" w:rsidRDefault="0013216E" w:rsidP="00D614B9">
      <w:pPr>
        <w:pStyle w:val="ListParagraph"/>
        <w:widowControl w:val="0"/>
        <w:numPr>
          <w:ilvl w:val="0"/>
          <w:numId w:val="6"/>
        </w:numPr>
        <w:tabs>
          <w:tab w:val="left" w:pos="1250"/>
          <w:tab w:val="left" w:pos="1251"/>
        </w:tabs>
        <w:adjustRightInd/>
        <w:ind w:left="426" w:right="0"/>
      </w:pPr>
      <w:r>
        <w:t>Any other events agreed by the Head of Law and</w:t>
      </w:r>
      <w:r w:rsidRPr="00D614B9">
        <w:rPr>
          <w:spacing w:val="-30"/>
        </w:rPr>
        <w:t xml:space="preserve"> </w:t>
      </w:r>
      <w:r>
        <w:t>Governance</w:t>
      </w:r>
    </w:p>
    <w:p w:rsidR="0013216E" w:rsidRDefault="0013216E" w:rsidP="0013216E">
      <w:pPr>
        <w:pStyle w:val="BodyText"/>
        <w:spacing w:after="0"/>
        <w:ind w:left="0"/>
        <w:rPr>
          <w:sz w:val="23"/>
        </w:rPr>
      </w:pPr>
    </w:p>
    <w:p w:rsidR="0013216E" w:rsidRDefault="0013216E" w:rsidP="00D614B9">
      <w:pPr>
        <w:pStyle w:val="BodyText"/>
        <w:spacing w:after="0"/>
        <w:ind w:left="0" w:right="394"/>
      </w:pPr>
      <w:r>
        <w:t>Members can claim the actual cost of this care as long as the carer has been paid at least the Oxford Living Wage and invoices/receipts are provided.</w:t>
      </w:r>
      <w:r w:rsidR="00A42823">
        <w:t xml:space="preserve">  </w:t>
      </w:r>
      <w:r w:rsidR="00A42823" w:rsidRPr="00A42823">
        <w:rPr>
          <w:highlight w:val="yellow"/>
        </w:rPr>
        <w:t xml:space="preserve">Where the carer is </w:t>
      </w:r>
      <w:r w:rsidR="00A42823">
        <w:rPr>
          <w:highlight w:val="yellow"/>
        </w:rPr>
        <w:t>employed at a level below</w:t>
      </w:r>
      <w:r w:rsidR="00A42823" w:rsidRPr="00A42823">
        <w:rPr>
          <w:highlight w:val="yellow"/>
        </w:rPr>
        <w:t xml:space="preserve"> the Oxford Living Wage the councillor can still claim if they provide evidence of making </w:t>
      </w:r>
      <w:r w:rsidR="00A42823">
        <w:rPr>
          <w:highlight w:val="yellow"/>
        </w:rPr>
        <w:t>top up</w:t>
      </w:r>
      <w:r w:rsidR="00A42823" w:rsidRPr="00A42823">
        <w:rPr>
          <w:highlight w:val="yellow"/>
        </w:rPr>
        <w:t xml:space="preserve"> payments </w:t>
      </w:r>
      <w:r w:rsidR="00493AFF">
        <w:rPr>
          <w:highlight w:val="yellow"/>
        </w:rPr>
        <w:t xml:space="preserve">to the provider </w:t>
      </w:r>
      <w:r w:rsidR="00A42823" w:rsidRPr="00A42823">
        <w:rPr>
          <w:highlight w:val="yellow"/>
        </w:rPr>
        <w:t>up to the level of the Oxford Living Wage.</w:t>
      </w:r>
      <w:r w:rsidR="00A42823">
        <w:t xml:space="preserve"> </w:t>
      </w:r>
    </w:p>
    <w:p w:rsidR="00383D37" w:rsidRDefault="00383D37" w:rsidP="00D614B9">
      <w:pPr>
        <w:pStyle w:val="BodyText"/>
        <w:spacing w:after="0"/>
        <w:ind w:left="0" w:right="363"/>
        <w:jc w:val="both"/>
      </w:pPr>
    </w:p>
    <w:p w:rsidR="0013216E" w:rsidRDefault="0013216E" w:rsidP="00D614B9">
      <w:pPr>
        <w:pStyle w:val="BodyText"/>
        <w:spacing w:after="0"/>
        <w:ind w:left="0" w:right="363"/>
        <w:jc w:val="both"/>
      </w:pPr>
      <w:r>
        <w:t>The maximum that any member can claim for carers’ allowances in any year is £1,000. In special circumstances this level may be increased by the Head of Law and Governance after consultation with the Committee and Members’ Services Manager.</w:t>
      </w:r>
    </w:p>
    <w:p w:rsidR="0013216E" w:rsidRDefault="0013216E" w:rsidP="0013216E">
      <w:pPr>
        <w:pStyle w:val="BodyText"/>
        <w:spacing w:after="0"/>
        <w:ind w:left="0"/>
        <w:rPr>
          <w:sz w:val="26"/>
        </w:rPr>
      </w:pPr>
    </w:p>
    <w:p w:rsidR="0013216E" w:rsidRPr="00D614B9" w:rsidRDefault="008C35C2" w:rsidP="00D614B9">
      <w:pPr>
        <w:widowControl w:val="0"/>
        <w:tabs>
          <w:tab w:val="left" w:pos="892"/>
          <w:tab w:val="left" w:pos="893"/>
        </w:tabs>
        <w:adjustRightInd/>
        <w:ind w:left="0" w:right="0"/>
        <w:rPr>
          <w:b/>
        </w:rPr>
      </w:pPr>
      <w:bookmarkStart w:id="16" w:name="26.9_Allowances_for_travel"/>
      <w:bookmarkStart w:id="17" w:name="_bookmark334"/>
      <w:bookmarkEnd w:id="16"/>
      <w:bookmarkEnd w:id="17"/>
      <w:r>
        <w:rPr>
          <w:b/>
        </w:rPr>
        <w:t>26.10</w:t>
      </w:r>
      <w:r w:rsidR="00D73904">
        <w:rPr>
          <w:b/>
        </w:rPr>
        <w:tab/>
      </w:r>
      <w:r w:rsidR="0013216E" w:rsidRPr="00D614B9">
        <w:rPr>
          <w:b/>
        </w:rPr>
        <w:t>Allowances for</w:t>
      </w:r>
      <w:r w:rsidR="0013216E" w:rsidRPr="00D614B9">
        <w:rPr>
          <w:b/>
          <w:spacing w:val="-13"/>
        </w:rPr>
        <w:t xml:space="preserve"> </w:t>
      </w:r>
      <w:r w:rsidR="0013216E" w:rsidRPr="00D614B9">
        <w:rPr>
          <w:b/>
        </w:rPr>
        <w:t>travel</w:t>
      </w:r>
    </w:p>
    <w:p w:rsidR="002330C6" w:rsidRDefault="0013216E" w:rsidP="00D614B9">
      <w:pPr>
        <w:pStyle w:val="BodyText"/>
        <w:spacing w:after="0"/>
        <w:ind w:left="0" w:right="98"/>
      </w:pPr>
      <w:r>
        <w:t>No travel allowance will be paid for journeys inside the City of Oxford boundary</w:t>
      </w:r>
      <w:r w:rsidR="00D73904">
        <w:t xml:space="preserve"> other than those agreed in advance by the </w:t>
      </w:r>
      <w:r w:rsidR="0026736D">
        <w:t>Head of Law and Governance</w:t>
      </w:r>
      <w:r w:rsidR="00D73904">
        <w:t xml:space="preserve"> as a reasonable adjustment for a councillor with a permanent or temporary disability (see 26.10)</w:t>
      </w:r>
      <w:r w:rsidR="00E742EA">
        <w:t xml:space="preserve"> </w:t>
      </w:r>
      <w:r w:rsidR="006361C9" w:rsidRPr="006361C9">
        <w:rPr>
          <w:color w:val="auto"/>
          <w:highlight w:val="yellow"/>
        </w:rPr>
        <w:t xml:space="preserve">or as an exception </w:t>
      </w:r>
      <w:r w:rsidR="0026736D">
        <w:rPr>
          <w:color w:val="auto"/>
          <w:highlight w:val="yellow"/>
        </w:rPr>
        <w:t>for a</w:t>
      </w:r>
      <w:r w:rsidR="00E247D9">
        <w:rPr>
          <w:color w:val="auto"/>
          <w:highlight w:val="yellow"/>
        </w:rPr>
        <w:t xml:space="preserve"> councillor</w:t>
      </w:r>
      <w:r w:rsidR="0026736D">
        <w:rPr>
          <w:color w:val="auto"/>
          <w:highlight w:val="yellow"/>
        </w:rPr>
        <w:t xml:space="preserve"> with a low income</w:t>
      </w:r>
      <w:r w:rsidRPr="006361C9">
        <w:rPr>
          <w:color w:val="auto"/>
          <w:highlight w:val="yellow"/>
        </w:rPr>
        <w:t>.</w:t>
      </w:r>
      <w:r w:rsidRPr="006361C9">
        <w:rPr>
          <w:color w:val="auto"/>
        </w:rPr>
        <w:t xml:space="preserve"> </w:t>
      </w:r>
      <w:r>
        <w:t>Travel allowances will only be available for the following events, agreed in advance, which take place outside of the city</w:t>
      </w:r>
      <w:r>
        <w:rPr>
          <w:spacing w:val="-35"/>
        </w:rPr>
        <w:t xml:space="preserve"> </w:t>
      </w:r>
      <w:r>
        <w:t>boundary:</w:t>
      </w:r>
    </w:p>
    <w:p w:rsidR="002330C6" w:rsidRDefault="0013216E" w:rsidP="00383D37">
      <w:pPr>
        <w:pStyle w:val="BodyText"/>
        <w:numPr>
          <w:ilvl w:val="0"/>
          <w:numId w:val="7"/>
        </w:numPr>
        <w:spacing w:before="120" w:after="0"/>
        <w:ind w:left="357" w:right="967" w:hanging="357"/>
      </w:pPr>
      <w:r>
        <w:t>Conferences and seminars agreed by the Head of Law and Governance</w:t>
      </w:r>
    </w:p>
    <w:p w:rsidR="0013216E" w:rsidRDefault="0013216E" w:rsidP="00383D37">
      <w:pPr>
        <w:pStyle w:val="BodyText"/>
        <w:numPr>
          <w:ilvl w:val="0"/>
          <w:numId w:val="7"/>
        </w:numPr>
        <w:spacing w:before="120" w:after="0"/>
        <w:ind w:left="357" w:right="967" w:hanging="357"/>
      </w:pPr>
      <w:r>
        <w:t>Meetings with directors or officers agreed by the Head of Law and Governance</w:t>
      </w:r>
    </w:p>
    <w:p w:rsidR="0013216E" w:rsidRDefault="0013216E" w:rsidP="00383D37">
      <w:pPr>
        <w:pStyle w:val="BodyText"/>
        <w:numPr>
          <w:ilvl w:val="0"/>
          <w:numId w:val="7"/>
        </w:numPr>
        <w:spacing w:before="120" w:after="0"/>
        <w:ind w:left="357" w:hanging="357"/>
      </w:pPr>
      <w:r>
        <w:t>Any other events agreed by the Head of Law and Governance</w:t>
      </w:r>
    </w:p>
    <w:p w:rsidR="0013216E" w:rsidRDefault="0013216E" w:rsidP="0013216E">
      <w:pPr>
        <w:pStyle w:val="BodyText"/>
        <w:spacing w:after="0"/>
        <w:ind w:left="0"/>
        <w:rPr>
          <w:sz w:val="23"/>
        </w:rPr>
      </w:pPr>
    </w:p>
    <w:p w:rsidR="0013216E" w:rsidRDefault="0013216E" w:rsidP="00D614B9">
      <w:pPr>
        <w:pStyle w:val="BodyText"/>
        <w:spacing w:after="0"/>
        <w:ind w:left="0" w:right="299"/>
      </w:pPr>
      <w:r>
        <w:t>Any claims relating to events taking place outside the Oxford city boundary should be agreed in advance and be in line with the staff rates for travel allowances. Best use should be made at all times of travel concessions arranged by the Committee and Members Services Team.</w:t>
      </w:r>
    </w:p>
    <w:p w:rsidR="0013216E" w:rsidRDefault="0013216E" w:rsidP="0013216E">
      <w:pPr>
        <w:pStyle w:val="BodyText"/>
        <w:spacing w:after="0"/>
        <w:ind w:left="0"/>
        <w:rPr>
          <w:sz w:val="23"/>
        </w:rPr>
      </w:pPr>
    </w:p>
    <w:p w:rsidR="0013216E" w:rsidRDefault="0013216E" w:rsidP="00D614B9">
      <w:pPr>
        <w:pStyle w:val="BodyText"/>
        <w:spacing w:after="0"/>
        <w:ind w:left="0" w:right="234"/>
      </w:pPr>
      <w:r>
        <w:t xml:space="preserve">Reimbursement for travel outside the UK will not be </w:t>
      </w:r>
      <w:r w:rsidR="006D0254">
        <w:t>paid as part of  the Councillors’ Allowance Scheme</w:t>
      </w:r>
      <w:r>
        <w:t xml:space="preserve"> with the exception of pre-arranged events for the Lord Mayor which will be limited to two trips per year for the Lord Mayor, or representative, and consort.</w:t>
      </w:r>
    </w:p>
    <w:p w:rsidR="0013216E" w:rsidRDefault="0013216E" w:rsidP="0013216E">
      <w:pPr>
        <w:pStyle w:val="BodyText"/>
        <w:spacing w:after="0"/>
        <w:ind w:left="0"/>
        <w:rPr>
          <w:sz w:val="23"/>
        </w:rPr>
      </w:pPr>
    </w:p>
    <w:p w:rsidR="0013216E" w:rsidRDefault="0013216E" w:rsidP="00D614B9">
      <w:pPr>
        <w:pStyle w:val="BodyText"/>
        <w:spacing w:after="0"/>
        <w:ind w:left="0" w:right="219"/>
      </w:pPr>
      <w:r>
        <w:t>Any additional requests from the civic office holders will be dealt with by the Head of Law and Governance. Any agreement would then be subject to the availability of a budget to pay for the travel.</w:t>
      </w:r>
    </w:p>
    <w:p w:rsidR="00E247D9" w:rsidRDefault="00E247D9" w:rsidP="00D614B9">
      <w:pPr>
        <w:pStyle w:val="BodyText"/>
        <w:spacing w:after="0"/>
        <w:ind w:left="0" w:right="219"/>
      </w:pPr>
    </w:p>
    <w:p w:rsidR="00E247D9" w:rsidRPr="00CC7B49" w:rsidRDefault="00E247D9" w:rsidP="00E247D9">
      <w:pPr>
        <w:widowControl w:val="0"/>
        <w:tabs>
          <w:tab w:val="left" w:pos="893"/>
        </w:tabs>
        <w:adjustRightInd/>
        <w:ind w:left="0" w:right="0"/>
      </w:pPr>
      <w:r w:rsidRPr="0053327B">
        <w:rPr>
          <w:highlight w:val="yellow"/>
        </w:rPr>
        <w:t xml:space="preserve">A </w:t>
      </w:r>
      <w:r>
        <w:rPr>
          <w:highlight w:val="yellow"/>
        </w:rPr>
        <w:t>c</w:t>
      </w:r>
      <w:r w:rsidRPr="0053327B">
        <w:rPr>
          <w:highlight w:val="yellow"/>
        </w:rPr>
        <w:t xml:space="preserve">ouncillor may apply to the </w:t>
      </w:r>
      <w:r w:rsidR="0026736D">
        <w:rPr>
          <w:highlight w:val="yellow"/>
        </w:rPr>
        <w:t>Head of Law and Governance</w:t>
      </w:r>
      <w:r w:rsidRPr="0053327B">
        <w:rPr>
          <w:highlight w:val="yellow"/>
        </w:rPr>
        <w:t xml:space="preserve"> for a maximum of £1</w:t>
      </w:r>
      <w:r>
        <w:rPr>
          <w:highlight w:val="yellow"/>
        </w:rPr>
        <w:t>,</w:t>
      </w:r>
      <w:r w:rsidRPr="0053327B">
        <w:rPr>
          <w:highlight w:val="yellow"/>
        </w:rPr>
        <w:t>000 per year (1 April to 31 March) to allow</w:t>
      </w:r>
      <w:r>
        <w:rPr>
          <w:highlight w:val="yellow"/>
        </w:rPr>
        <w:t xml:space="preserve"> for additional expenses if</w:t>
      </w:r>
      <w:r w:rsidRPr="0053327B">
        <w:rPr>
          <w:highlight w:val="yellow"/>
        </w:rPr>
        <w:t xml:space="preserve"> they </w:t>
      </w:r>
      <w:r>
        <w:rPr>
          <w:highlight w:val="yellow"/>
        </w:rPr>
        <w:t>are unemployed</w:t>
      </w:r>
      <w:r w:rsidRPr="0053327B">
        <w:rPr>
          <w:highlight w:val="yellow"/>
        </w:rPr>
        <w:t xml:space="preserve"> </w:t>
      </w:r>
      <w:r>
        <w:rPr>
          <w:highlight w:val="yellow"/>
        </w:rPr>
        <w:t xml:space="preserve">or on a low income </w:t>
      </w:r>
      <w:r w:rsidRPr="0053327B">
        <w:rPr>
          <w:highlight w:val="yellow"/>
        </w:rPr>
        <w:t xml:space="preserve">and affordability is a barrier to them performing their role as a </w:t>
      </w:r>
      <w:r w:rsidRPr="00C80294">
        <w:rPr>
          <w:highlight w:val="yellow"/>
        </w:rPr>
        <w:t xml:space="preserve">councillor.  This could include travel </w:t>
      </w:r>
      <w:r>
        <w:rPr>
          <w:highlight w:val="yellow"/>
        </w:rPr>
        <w:t xml:space="preserve">expenses for council business </w:t>
      </w:r>
      <w:r w:rsidRPr="00C80294">
        <w:rPr>
          <w:highlight w:val="yellow"/>
        </w:rPr>
        <w:t xml:space="preserve">within the City of Oxford </w:t>
      </w:r>
      <w:r w:rsidRPr="00E247D9">
        <w:rPr>
          <w:highlight w:val="yellow"/>
        </w:rPr>
        <w:t xml:space="preserve">boundary.  In </w:t>
      </w:r>
      <w:r>
        <w:rPr>
          <w:highlight w:val="yellow"/>
        </w:rPr>
        <w:lastRenderedPageBreak/>
        <w:t>assessing</w:t>
      </w:r>
      <w:r w:rsidRPr="0053327B">
        <w:rPr>
          <w:highlight w:val="yellow"/>
        </w:rPr>
        <w:t xml:space="preserve"> claims the </w:t>
      </w:r>
      <w:r w:rsidR="0026736D">
        <w:rPr>
          <w:highlight w:val="yellow"/>
        </w:rPr>
        <w:t>Head of Law and Governance</w:t>
      </w:r>
      <w:r w:rsidRPr="0053327B">
        <w:rPr>
          <w:highlight w:val="yellow"/>
        </w:rPr>
        <w:t xml:space="preserve"> </w:t>
      </w:r>
      <w:r>
        <w:rPr>
          <w:highlight w:val="yellow"/>
        </w:rPr>
        <w:t>will</w:t>
      </w:r>
      <w:r w:rsidRPr="0053327B">
        <w:rPr>
          <w:highlight w:val="yellow"/>
        </w:rPr>
        <w:t xml:space="preserve"> review the councillor’s Register of Interests and may </w:t>
      </w:r>
      <w:r>
        <w:rPr>
          <w:highlight w:val="yellow"/>
        </w:rPr>
        <w:t>request</w:t>
      </w:r>
      <w:r w:rsidRPr="0053327B">
        <w:rPr>
          <w:highlight w:val="yellow"/>
        </w:rPr>
        <w:t xml:space="preserve"> </w:t>
      </w:r>
      <w:r>
        <w:rPr>
          <w:highlight w:val="yellow"/>
        </w:rPr>
        <w:t xml:space="preserve">further documentation such as </w:t>
      </w:r>
      <w:r w:rsidRPr="0053327B">
        <w:rPr>
          <w:highlight w:val="yellow"/>
        </w:rPr>
        <w:t xml:space="preserve">proof of </w:t>
      </w:r>
      <w:r w:rsidR="006D0254">
        <w:rPr>
          <w:highlight w:val="yellow"/>
        </w:rPr>
        <w:t xml:space="preserve">ongoing </w:t>
      </w:r>
      <w:r w:rsidRPr="0053327B">
        <w:rPr>
          <w:highlight w:val="yellow"/>
        </w:rPr>
        <w:t>entitlement to working age benefits</w:t>
      </w:r>
      <w:r>
        <w:rPr>
          <w:highlight w:val="yellow"/>
        </w:rPr>
        <w:t xml:space="preserve"> (other than Child Benefit</w:t>
      </w:r>
      <w:r w:rsidRPr="00B40E09">
        <w:rPr>
          <w:highlight w:val="yellow"/>
        </w:rPr>
        <w:t xml:space="preserve">). </w:t>
      </w:r>
      <w:r w:rsidR="00B40E09" w:rsidRPr="00B40E09">
        <w:rPr>
          <w:highlight w:val="yellow"/>
        </w:rPr>
        <w:t xml:space="preserve"> Councillors’ entitlement to these allowances would be reviewed annually </w:t>
      </w:r>
      <w:r w:rsidR="00B40E09">
        <w:rPr>
          <w:highlight w:val="yellow"/>
        </w:rPr>
        <w:t>and</w:t>
      </w:r>
      <w:bookmarkStart w:id="18" w:name="_GoBack"/>
      <w:bookmarkEnd w:id="18"/>
      <w:r w:rsidR="00B40E09" w:rsidRPr="00B40E09">
        <w:rPr>
          <w:highlight w:val="yellow"/>
        </w:rPr>
        <w:t xml:space="preserve"> councillors would be expected to inform the Head of Law and Governance if they stopped receiving a qualifying benefit.</w:t>
      </w:r>
    </w:p>
    <w:p w:rsidR="0013216E" w:rsidRDefault="0013216E" w:rsidP="00E247D9">
      <w:pPr>
        <w:pStyle w:val="BodyText"/>
        <w:spacing w:after="0"/>
        <w:ind w:left="0" w:right="219"/>
      </w:pPr>
    </w:p>
    <w:p w:rsidR="0013216E" w:rsidRPr="00D614B9" w:rsidRDefault="008C35C2" w:rsidP="00D614B9">
      <w:pPr>
        <w:widowControl w:val="0"/>
        <w:tabs>
          <w:tab w:val="left" w:pos="857"/>
        </w:tabs>
        <w:adjustRightInd/>
        <w:ind w:left="0" w:right="0"/>
        <w:rPr>
          <w:b/>
        </w:rPr>
      </w:pPr>
      <w:bookmarkStart w:id="19" w:name="26.10_Reasonable_adjustments"/>
      <w:bookmarkStart w:id="20" w:name="_bookmark335"/>
      <w:bookmarkEnd w:id="19"/>
      <w:bookmarkEnd w:id="20"/>
      <w:r>
        <w:rPr>
          <w:b/>
        </w:rPr>
        <w:t>26.11</w:t>
      </w:r>
      <w:r w:rsidR="00D73904">
        <w:rPr>
          <w:b/>
        </w:rPr>
        <w:tab/>
      </w:r>
      <w:r w:rsidR="0013216E" w:rsidRPr="00D614B9">
        <w:rPr>
          <w:b/>
        </w:rPr>
        <w:t>Reasonable</w:t>
      </w:r>
      <w:r w:rsidR="0013216E" w:rsidRPr="00D614B9">
        <w:rPr>
          <w:b/>
          <w:spacing w:val="-15"/>
        </w:rPr>
        <w:t xml:space="preserve"> </w:t>
      </w:r>
      <w:r w:rsidR="0013216E" w:rsidRPr="00D614B9">
        <w:rPr>
          <w:b/>
        </w:rPr>
        <w:t>adjustments</w:t>
      </w:r>
    </w:p>
    <w:p w:rsidR="0013216E" w:rsidRDefault="0013216E" w:rsidP="00D614B9">
      <w:pPr>
        <w:pStyle w:val="BodyText"/>
        <w:spacing w:after="0"/>
        <w:ind w:left="0" w:right="91"/>
      </w:pPr>
      <w:r>
        <w:t xml:space="preserve">A </w:t>
      </w:r>
      <w:r w:rsidR="0053327B">
        <w:t>c</w:t>
      </w:r>
      <w:r>
        <w:t xml:space="preserve">ouncillor may apply to the </w:t>
      </w:r>
      <w:r w:rsidR="0026736D">
        <w:t>Head of Law and Governance</w:t>
      </w:r>
      <w:r>
        <w:t xml:space="preserve"> for a maximum of £1</w:t>
      </w:r>
      <w:r w:rsidR="0053327B">
        <w:t>,</w:t>
      </w:r>
      <w:r>
        <w:t>000 per year (1</w:t>
      </w:r>
      <w:r w:rsidR="0053327B">
        <w:t xml:space="preserve"> </w:t>
      </w:r>
      <w:r>
        <w:t>April to 31 March) to allow reasonable adjustments to be made to meet their needs should they have a temporary or permanent disability.</w:t>
      </w:r>
    </w:p>
    <w:p w:rsidR="0013216E" w:rsidRDefault="0013216E" w:rsidP="0013216E">
      <w:pPr>
        <w:pStyle w:val="BodyText"/>
        <w:spacing w:after="0"/>
        <w:ind w:left="0"/>
        <w:rPr>
          <w:sz w:val="23"/>
        </w:rPr>
      </w:pPr>
    </w:p>
    <w:p w:rsidR="0013216E" w:rsidRDefault="0013216E" w:rsidP="00D614B9">
      <w:pPr>
        <w:pStyle w:val="BodyText"/>
        <w:spacing w:after="0"/>
        <w:ind w:left="0" w:right="113"/>
      </w:pPr>
      <w:r>
        <w:t xml:space="preserve">The </w:t>
      </w:r>
      <w:r w:rsidR="0026736D">
        <w:t>Head of Law and Governance</w:t>
      </w:r>
      <w:r>
        <w:t xml:space="preserve"> has the discretion to increase the amount available to each qualifying Councillor appropriate to their requirements if necessary.</w:t>
      </w:r>
    </w:p>
    <w:p w:rsidR="00CC7B49" w:rsidRDefault="00CC7B49" w:rsidP="00D614B9">
      <w:pPr>
        <w:widowControl w:val="0"/>
        <w:tabs>
          <w:tab w:val="left" w:pos="893"/>
        </w:tabs>
        <w:adjustRightInd/>
        <w:ind w:left="0" w:right="0"/>
        <w:rPr>
          <w:b/>
        </w:rPr>
      </w:pPr>
    </w:p>
    <w:p w:rsidR="00D614B9" w:rsidRDefault="008C35C2" w:rsidP="00D614B9">
      <w:pPr>
        <w:widowControl w:val="0"/>
        <w:tabs>
          <w:tab w:val="left" w:pos="893"/>
        </w:tabs>
        <w:adjustRightInd/>
        <w:ind w:left="0" w:right="0"/>
        <w:rPr>
          <w:b/>
        </w:rPr>
      </w:pPr>
      <w:r w:rsidRPr="008C35C2">
        <w:rPr>
          <w:b/>
        </w:rPr>
        <w:t>26.12</w:t>
      </w:r>
      <w:r w:rsidR="00CC7B49">
        <w:rPr>
          <w:b/>
        </w:rPr>
        <w:tab/>
      </w:r>
      <w:r w:rsidR="0013216E" w:rsidRPr="00D614B9">
        <w:rPr>
          <w:b/>
        </w:rPr>
        <w:t>How to claim</w:t>
      </w:r>
      <w:r w:rsidR="0013216E" w:rsidRPr="00D614B9">
        <w:rPr>
          <w:b/>
          <w:spacing w:val="-10"/>
        </w:rPr>
        <w:t xml:space="preserve"> </w:t>
      </w:r>
      <w:r w:rsidR="0013216E" w:rsidRPr="00D614B9">
        <w:rPr>
          <w:b/>
        </w:rPr>
        <w:t>allowances</w:t>
      </w:r>
    </w:p>
    <w:p w:rsidR="0013216E" w:rsidRPr="00D614B9" w:rsidRDefault="0013216E" w:rsidP="00D614B9">
      <w:pPr>
        <w:widowControl w:val="0"/>
        <w:tabs>
          <w:tab w:val="left" w:pos="893"/>
        </w:tabs>
        <w:adjustRightInd/>
        <w:ind w:left="0" w:right="0"/>
        <w:rPr>
          <w:b/>
        </w:rPr>
      </w:pPr>
      <w:r>
        <w:t>Councillors do not have to submit claims for the basic and special responsibility allowances. These are paid automatically, in 12 instalments in line with the corporate payment schedule set by the Council’s payroll team.</w:t>
      </w:r>
    </w:p>
    <w:p w:rsidR="0013216E" w:rsidRDefault="0013216E" w:rsidP="0013216E">
      <w:pPr>
        <w:pStyle w:val="BodyText"/>
        <w:spacing w:after="0"/>
        <w:ind w:left="0"/>
        <w:rPr>
          <w:sz w:val="23"/>
        </w:rPr>
      </w:pPr>
    </w:p>
    <w:p w:rsidR="0013216E" w:rsidRDefault="0013216E" w:rsidP="00D614B9">
      <w:pPr>
        <w:pStyle w:val="BodyText"/>
        <w:spacing w:after="0"/>
        <w:ind w:left="0" w:right="86"/>
      </w:pPr>
      <w:r>
        <w:t xml:space="preserve">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w:t>
      </w:r>
    </w:p>
    <w:p w:rsidR="0013216E" w:rsidRDefault="0013216E" w:rsidP="0013216E">
      <w:pPr>
        <w:pStyle w:val="BodyText"/>
        <w:spacing w:after="0"/>
        <w:ind w:left="0"/>
        <w:rPr>
          <w:sz w:val="22"/>
        </w:rPr>
      </w:pPr>
    </w:p>
    <w:sectPr w:rsidR="0013216E" w:rsidSect="00383D3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237"/>
    <w:multiLevelType w:val="multilevel"/>
    <w:tmpl w:val="76E24BB2"/>
    <w:lvl w:ilvl="0">
      <w:start w:val="22"/>
      <w:numFmt w:val="decimal"/>
      <w:lvlText w:val="%1."/>
      <w:lvlJc w:val="left"/>
      <w:pPr>
        <w:ind w:left="571" w:hanging="469"/>
      </w:pPr>
      <w:rPr>
        <w:rFonts w:ascii="Arial" w:eastAsia="Arial" w:hAnsi="Arial" w:cs="Arial" w:hint="default"/>
        <w:b/>
        <w:bCs/>
        <w:spacing w:val="-1"/>
        <w:w w:val="100"/>
        <w:sz w:val="28"/>
        <w:szCs w:val="28"/>
      </w:rPr>
    </w:lvl>
    <w:lvl w:ilvl="1">
      <w:start w:val="1"/>
      <w:numFmt w:val="decimal"/>
      <w:lvlText w:val="%1.%2"/>
      <w:lvlJc w:val="left"/>
      <w:pPr>
        <w:ind w:left="1238" w:hanging="852"/>
      </w:pPr>
      <w:rPr>
        <w:rFonts w:ascii="Arial" w:eastAsia="Arial" w:hAnsi="Arial" w:cs="Arial" w:hint="default"/>
        <w:w w:val="99"/>
        <w:sz w:val="24"/>
        <w:szCs w:val="24"/>
      </w:rPr>
    </w:lvl>
    <w:lvl w:ilvl="2">
      <w:start w:val="1"/>
      <w:numFmt w:val="lowerRoman"/>
      <w:lvlText w:val="%3."/>
      <w:lvlJc w:val="right"/>
      <w:pPr>
        <w:ind w:left="1250" w:hanging="358"/>
      </w:pPr>
      <w:rPr>
        <w:rFonts w:hint="default"/>
        <w:w w:val="100"/>
        <w:sz w:val="24"/>
        <w:szCs w:val="24"/>
      </w:rPr>
    </w:lvl>
    <w:lvl w:ilvl="3">
      <w:start w:val="1"/>
      <w:numFmt w:val="lowerRoman"/>
      <w:lvlText w:val="%4."/>
      <w:lvlJc w:val="right"/>
      <w:pPr>
        <w:ind w:left="1380" w:hanging="358"/>
      </w:pPr>
      <w:rPr>
        <w:rFonts w:hint="default"/>
      </w:rPr>
    </w:lvl>
    <w:lvl w:ilvl="4">
      <w:numFmt w:val="bullet"/>
      <w:lvlText w:val="•"/>
      <w:lvlJc w:val="left"/>
      <w:pPr>
        <w:ind w:left="2432" w:hanging="358"/>
      </w:pPr>
      <w:rPr>
        <w:rFonts w:hint="default"/>
      </w:rPr>
    </w:lvl>
    <w:lvl w:ilvl="5">
      <w:numFmt w:val="bullet"/>
      <w:lvlText w:val="•"/>
      <w:lvlJc w:val="left"/>
      <w:pPr>
        <w:ind w:left="3484" w:hanging="358"/>
      </w:pPr>
      <w:rPr>
        <w:rFonts w:hint="default"/>
      </w:rPr>
    </w:lvl>
    <w:lvl w:ilvl="6">
      <w:numFmt w:val="bullet"/>
      <w:lvlText w:val="•"/>
      <w:lvlJc w:val="left"/>
      <w:pPr>
        <w:ind w:left="4537" w:hanging="358"/>
      </w:pPr>
      <w:rPr>
        <w:rFonts w:hint="default"/>
      </w:rPr>
    </w:lvl>
    <w:lvl w:ilvl="7">
      <w:numFmt w:val="bullet"/>
      <w:lvlText w:val="•"/>
      <w:lvlJc w:val="left"/>
      <w:pPr>
        <w:ind w:left="5589" w:hanging="358"/>
      </w:pPr>
      <w:rPr>
        <w:rFonts w:hint="default"/>
      </w:rPr>
    </w:lvl>
    <w:lvl w:ilvl="8">
      <w:numFmt w:val="bullet"/>
      <w:lvlText w:val="•"/>
      <w:lvlJc w:val="left"/>
      <w:pPr>
        <w:ind w:left="6641" w:hanging="358"/>
      </w:pPr>
      <w:rPr>
        <w:rFonts w:hint="default"/>
      </w:rPr>
    </w:lvl>
  </w:abstractNum>
  <w:abstractNum w:abstractNumId="1">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C909DD"/>
    <w:multiLevelType w:val="multilevel"/>
    <w:tmpl w:val="76E24BB2"/>
    <w:lvl w:ilvl="0">
      <w:start w:val="22"/>
      <w:numFmt w:val="decimal"/>
      <w:lvlText w:val="%1."/>
      <w:lvlJc w:val="left"/>
      <w:pPr>
        <w:ind w:left="571" w:hanging="469"/>
      </w:pPr>
      <w:rPr>
        <w:rFonts w:ascii="Arial" w:eastAsia="Arial" w:hAnsi="Arial" w:cs="Arial" w:hint="default"/>
        <w:b/>
        <w:bCs/>
        <w:spacing w:val="-1"/>
        <w:w w:val="100"/>
        <w:sz w:val="28"/>
        <w:szCs w:val="28"/>
      </w:rPr>
    </w:lvl>
    <w:lvl w:ilvl="1">
      <w:start w:val="1"/>
      <w:numFmt w:val="decimal"/>
      <w:lvlText w:val="%1.%2"/>
      <w:lvlJc w:val="left"/>
      <w:pPr>
        <w:ind w:left="1238" w:hanging="852"/>
      </w:pPr>
      <w:rPr>
        <w:rFonts w:ascii="Arial" w:eastAsia="Arial" w:hAnsi="Arial" w:cs="Arial" w:hint="default"/>
        <w:w w:val="99"/>
        <w:sz w:val="24"/>
        <w:szCs w:val="24"/>
      </w:rPr>
    </w:lvl>
    <w:lvl w:ilvl="2">
      <w:start w:val="1"/>
      <w:numFmt w:val="lowerRoman"/>
      <w:lvlText w:val="%3."/>
      <w:lvlJc w:val="right"/>
      <w:pPr>
        <w:ind w:left="1250" w:hanging="358"/>
      </w:pPr>
      <w:rPr>
        <w:rFonts w:hint="default"/>
        <w:w w:val="100"/>
        <w:sz w:val="24"/>
        <w:szCs w:val="24"/>
      </w:rPr>
    </w:lvl>
    <w:lvl w:ilvl="3">
      <w:start w:val="1"/>
      <w:numFmt w:val="lowerRoman"/>
      <w:lvlText w:val="%4."/>
      <w:lvlJc w:val="right"/>
      <w:pPr>
        <w:ind w:left="1380" w:hanging="358"/>
      </w:pPr>
      <w:rPr>
        <w:rFonts w:hint="default"/>
      </w:rPr>
    </w:lvl>
    <w:lvl w:ilvl="4">
      <w:numFmt w:val="bullet"/>
      <w:lvlText w:val="•"/>
      <w:lvlJc w:val="left"/>
      <w:pPr>
        <w:ind w:left="2432" w:hanging="358"/>
      </w:pPr>
      <w:rPr>
        <w:rFonts w:hint="default"/>
      </w:rPr>
    </w:lvl>
    <w:lvl w:ilvl="5">
      <w:numFmt w:val="bullet"/>
      <w:lvlText w:val="•"/>
      <w:lvlJc w:val="left"/>
      <w:pPr>
        <w:ind w:left="3484" w:hanging="358"/>
      </w:pPr>
      <w:rPr>
        <w:rFonts w:hint="default"/>
      </w:rPr>
    </w:lvl>
    <w:lvl w:ilvl="6">
      <w:numFmt w:val="bullet"/>
      <w:lvlText w:val="•"/>
      <w:lvlJc w:val="left"/>
      <w:pPr>
        <w:ind w:left="4537" w:hanging="358"/>
      </w:pPr>
      <w:rPr>
        <w:rFonts w:hint="default"/>
      </w:rPr>
    </w:lvl>
    <w:lvl w:ilvl="7">
      <w:numFmt w:val="bullet"/>
      <w:lvlText w:val="•"/>
      <w:lvlJc w:val="left"/>
      <w:pPr>
        <w:ind w:left="5589" w:hanging="358"/>
      </w:pPr>
      <w:rPr>
        <w:rFonts w:hint="default"/>
      </w:rPr>
    </w:lvl>
    <w:lvl w:ilvl="8">
      <w:numFmt w:val="bullet"/>
      <w:lvlText w:val="•"/>
      <w:lvlJc w:val="left"/>
      <w:pPr>
        <w:ind w:left="6641" w:hanging="358"/>
      </w:pPr>
      <w:rPr>
        <w:rFonts w:hint="default"/>
      </w:rPr>
    </w:lvl>
  </w:abstractNum>
  <w:abstractNum w:abstractNumId="3">
    <w:nsid w:val="22926340"/>
    <w:multiLevelType w:val="multilevel"/>
    <w:tmpl w:val="EF5AE502"/>
    <w:lvl w:ilvl="0">
      <w:start w:val="26"/>
      <w:numFmt w:val="decimal"/>
      <w:lvlText w:val="%1"/>
      <w:lvlJc w:val="left"/>
      <w:pPr>
        <w:ind w:left="1378" w:hanging="852"/>
      </w:pPr>
      <w:rPr>
        <w:rFonts w:hint="default"/>
      </w:rPr>
    </w:lvl>
    <w:lvl w:ilvl="1">
      <w:start w:val="7"/>
      <w:numFmt w:val="decimal"/>
      <w:lvlText w:val="%1.%2"/>
      <w:lvlJc w:val="left"/>
      <w:pPr>
        <w:ind w:left="1378" w:hanging="852"/>
      </w:pPr>
      <w:rPr>
        <w:rFonts w:ascii="Arial" w:eastAsia="Arial" w:hAnsi="Arial" w:cs="Arial" w:hint="default"/>
        <w:w w:val="99"/>
        <w:sz w:val="24"/>
        <w:szCs w:val="24"/>
      </w:rPr>
    </w:lvl>
    <w:lvl w:ilvl="2">
      <w:numFmt w:val="bullet"/>
      <w:lvlText w:val=""/>
      <w:lvlJc w:val="left"/>
      <w:pPr>
        <w:ind w:left="1250" w:hanging="358"/>
      </w:pPr>
      <w:rPr>
        <w:rFonts w:ascii="Symbol" w:eastAsia="Symbol" w:hAnsi="Symbol" w:cs="Symbol" w:hint="default"/>
        <w:w w:val="100"/>
        <w:sz w:val="24"/>
        <w:szCs w:val="24"/>
      </w:rPr>
    </w:lvl>
    <w:lvl w:ilvl="3">
      <w:numFmt w:val="bullet"/>
      <w:lvlText w:val="•"/>
      <w:lvlJc w:val="left"/>
      <w:pPr>
        <w:ind w:left="3039" w:hanging="358"/>
      </w:pPr>
      <w:rPr>
        <w:rFonts w:hint="default"/>
      </w:rPr>
    </w:lvl>
    <w:lvl w:ilvl="4">
      <w:numFmt w:val="bullet"/>
      <w:lvlText w:val="•"/>
      <w:lvlJc w:val="left"/>
      <w:pPr>
        <w:ind w:left="3868" w:hanging="358"/>
      </w:pPr>
      <w:rPr>
        <w:rFonts w:hint="default"/>
      </w:rPr>
    </w:lvl>
    <w:lvl w:ilvl="5">
      <w:numFmt w:val="bullet"/>
      <w:lvlText w:val="•"/>
      <w:lvlJc w:val="left"/>
      <w:pPr>
        <w:ind w:left="4698" w:hanging="358"/>
      </w:pPr>
      <w:rPr>
        <w:rFonts w:hint="default"/>
      </w:rPr>
    </w:lvl>
    <w:lvl w:ilvl="6">
      <w:numFmt w:val="bullet"/>
      <w:lvlText w:val="•"/>
      <w:lvlJc w:val="left"/>
      <w:pPr>
        <w:ind w:left="5528" w:hanging="358"/>
      </w:pPr>
      <w:rPr>
        <w:rFonts w:hint="default"/>
      </w:rPr>
    </w:lvl>
    <w:lvl w:ilvl="7">
      <w:numFmt w:val="bullet"/>
      <w:lvlText w:val="•"/>
      <w:lvlJc w:val="left"/>
      <w:pPr>
        <w:ind w:left="6357" w:hanging="358"/>
      </w:pPr>
      <w:rPr>
        <w:rFonts w:hint="default"/>
      </w:rPr>
    </w:lvl>
    <w:lvl w:ilvl="8">
      <w:numFmt w:val="bullet"/>
      <w:lvlText w:val="•"/>
      <w:lvlJc w:val="left"/>
      <w:pPr>
        <w:ind w:left="7187" w:hanging="358"/>
      </w:pPr>
      <w:rPr>
        <w:rFonts w:hint="default"/>
      </w:rPr>
    </w:lvl>
  </w:abstractNum>
  <w:abstractNum w:abstractNumId="4">
    <w:nsid w:val="2840579A"/>
    <w:multiLevelType w:val="hybridMultilevel"/>
    <w:tmpl w:val="046037B6"/>
    <w:lvl w:ilvl="0" w:tplc="1FEC13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504D62"/>
    <w:multiLevelType w:val="hybridMultilevel"/>
    <w:tmpl w:val="D0BC3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E8F18B1"/>
    <w:multiLevelType w:val="hybridMultilevel"/>
    <w:tmpl w:val="CB26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8765EF"/>
    <w:multiLevelType w:val="multilevel"/>
    <w:tmpl w:val="7A742628"/>
    <w:lvl w:ilvl="0">
      <w:start w:val="26"/>
      <w:numFmt w:val="decimal"/>
      <w:lvlText w:val="%1"/>
      <w:lvlJc w:val="left"/>
      <w:pPr>
        <w:ind w:left="1208" w:hanging="682"/>
      </w:pPr>
      <w:rPr>
        <w:rFonts w:hint="default"/>
      </w:rPr>
    </w:lvl>
    <w:lvl w:ilvl="1">
      <w:start w:val="1"/>
      <w:numFmt w:val="decimal"/>
      <w:lvlText w:val="%1.%2"/>
      <w:lvlJc w:val="left"/>
      <w:pPr>
        <w:ind w:left="1208" w:hanging="682"/>
        <w:jc w:val="right"/>
      </w:pPr>
      <w:rPr>
        <w:rFonts w:ascii="Arial" w:eastAsia="Arial" w:hAnsi="Arial" w:cs="Arial" w:hint="default"/>
        <w:b/>
        <w:bCs/>
        <w:w w:val="99"/>
        <w:sz w:val="24"/>
        <w:szCs w:val="24"/>
      </w:rPr>
    </w:lvl>
    <w:lvl w:ilvl="2">
      <w:start w:val="1"/>
      <w:numFmt w:val="lowerLetter"/>
      <w:lvlText w:val="(%3)"/>
      <w:lvlJc w:val="left"/>
      <w:pPr>
        <w:ind w:left="1661" w:hanging="569"/>
      </w:pPr>
      <w:rPr>
        <w:rFonts w:ascii="Arial" w:eastAsia="Arial" w:hAnsi="Arial" w:cs="Arial" w:hint="default"/>
        <w:spacing w:val="-4"/>
        <w:w w:val="99"/>
        <w:sz w:val="24"/>
        <w:szCs w:val="24"/>
      </w:rPr>
    </w:lvl>
    <w:lvl w:ilvl="3">
      <w:numFmt w:val="bullet"/>
      <w:lvlText w:val="•"/>
      <w:lvlJc w:val="left"/>
      <w:pPr>
        <w:ind w:left="3359" w:hanging="569"/>
      </w:pPr>
      <w:rPr>
        <w:rFonts w:hint="default"/>
      </w:rPr>
    </w:lvl>
    <w:lvl w:ilvl="4">
      <w:numFmt w:val="bullet"/>
      <w:lvlText w:val="•"/>
      <w:lvlJc w:val="left"/>
      <w:pPr>
        <w:ind w:left="4208" w:hanging="569"/>
      </w:pPr>
      <w:rPr>
        <w:rFonts w:hint="default"/>
      </w:rPr>
    </w:lvl>
    <w:lvl w:ilvl="5">
      <w:numFmt w:val="bullet"/>
      <w:lvlText w:val="•"/>
      <w:lvlJc w:val="left"/>
      <w:pPr>
        <w:ind w:left="5058" w:hanging="569"/>
      </w:pPr>
      <w:rPr>
        <w:rFonts w:hint="default"/>
      </w:rPr>
    </w:lvl>
    <w:lvl w:ilvl="6">
      <w:numFmt w:val="bullet"/>
      <w:lvlText w:val="•"/>
      <w:lvlJc w:val="left"/>
      <w:pPr>
        <w:ind w:left="5908" w:hanging="569"/>
      </w:pPr>
      <w:rPr>
        <w:rFonts w:hint="default"/>
      </w:rPr>
    </w:lvl>
    <w:lvl w:ilvl="7">
      <w:numFmt w:val="bullet"/>
      <w:lvlText w:val="•"/>
      <w:lvlJc w:val="left"/>
      <w:pPr>
        <w:ind w:left="6757" w:hanging="569"/>
      </w:pPr>
      <w:rPr>
        <w:rFonts w:hint="default"/>
      </w:rPr>
    </w:lvl>
    <w:lvl w:ilvl="8">
      <w:numFmt w:val="bullet"/>
      <w:lvlText w:val="•"/>
      <w:lvlJc w:val="left"/>
      <w:pPr>
        <w:ind w:left="7607" w:hanging="569"/>
      </w:pPr>
      <w:rPr>
        <w:rFonts w:hint="default"/>
      </w:rPr>
    </w:lvl>
  </w:abstractNum>
  <w:abstractNum w:abstractNumId="8">
    <w:nsid w:val="65D61214"/>
    <w:multiLevelType w:val="multilevel"/>
    <w:tmpl w:val="476E92B4"/>
    <w:lvl w:ilvl="0">
      <w:start w:val="25"/>
      <w:numFmt w:val="decimal"/>
      <w:lvlText w:val="%1"/>
      <w:lvlJc w:val="left"/>
      <w:pPr>
        <w:ind w:left="1208" w:hanging="682"/>
        <w:jc w:val="right"/>
      </w:pPr>
      <w:rPr>
        <w:rFonts w:hint="default"/>
      </w:rPr>
    </w:lvl>
    <w:lvl w:ilvl="1">
      <w:start w:val="1"/>
      <w:numFmt w:val="decimal"/>
      <w:lvlText w:val="%1.%2"/>
      <w:lvlJc w:val="left"/>
      <w:pPr>
        <w:ind w:left="526" w:hanging="852"/>
      </w:pPr>
      <w:rPr>
        <w:rFonts w:hint="default"/>
        <w:w w:val="99"/>
      </w:rPr>
    </w:lvl>
    <w:lvl w:ilvl="2">
      <w:numFmt w:val="bullet"/>
      <w:lvlText w:val=""/>
      <w:lvlJc w:val="left"/>
      <w:pPr>
        <w:ind w:left="1450" w:hanging="852"/>
      </w:pPr>
      <w:rPr>
        <w:rFonts w:ascii="Symbol" w:eastAsia="Symbol" w:hAnsi="Symbol" w:cs="Symbol" w:hint="default"/>
        <w:w w:val="100"/>
        <w:sz w:val="24"/>
        <w:szCs w:val="24"/>
      </w:rPr>
    </w:lvl>
    <w:lvl w:ilvl="3">
      <w:numFmt w:val="bullet"/>
      <w:lvlText w:val="•"/>
      <w:lvlJc w:val="left"/>
      <w:pPr>
        <w:ind w:left="2413" w:hanging="852"/>
      </w:pPr>
      <w:rPr>
        <w:rFonts w:hint="default"/>
      </w:rPr>
    </w:lvl>
    <w:lvl w:ilvl="4">
      <w:numFmt w:val="bullet"/>
      <w:lvlText w:val="•"/>
      <w:lvlJc w:val="left"/>
      <w:pPr>
        <w:ind w:left="3366" w:hanging="852"/>
      </w:pPr>
      <w:rPr>
        <w:rFonts w:hint="default"/>
      </w:rPr>
    </w:lvl>
    <w:lvl w:ilvl="5">
      <w:numFmt w:val="bullet"/>
      <w:lvlText w:val="•"/>
      <w:lvlJc w:val="left"/>
      <w:pPr>
        <w:ind w:left="4319" w:hanging="852"/>
      </w:pPr>
      <w:rPr>
        <w:rFonts w:hint="default"/>
      </w:rPr>
    </w:lvl>
    <w:lvl w:ilvl="6">
      <w:numFmt w:val="bullet"/>
      <w:lvlText w:val="•"/>
      <w:lvlJc w:val="left"/>
      <w:pPr>
        <w:ind w:left="5273" w:hanging="852"/>
      </w:pPr>
      <w:rPr>
        <w:rFonts w:hint="default"/>
      </w:rPr>
    </w:lvl>
    <w:lvl w:ilvl="7">
      <w:numFmt w:val="bullet"/>
      <w:lvlText w:val="•"/>
      <w:lvlJc w:val="left"/>
      <w:pPr>
        <w:ind w:left="6226" w:hanging="852"/>
      </w:pPr>
      <w:rPr>
        <w:rFonts w:hint="default"/>
      </w:rPr>
    </w:lvl>
    <w:lvl w:ilvl="8">
      <w:numFmt w:val="bullet"/>
      <w:lvlText w:val="•"/>
      <w:lvlJc w:val="left"/>
      <w:pPr>
        <w:ind w:left="7179" w:hanging="852"/>
      </w:pPr>
      <w:rPr>
        <w:rFonts w:hint="default"/>
      </w:rPr>
    </w:lvl>
  </w:abstractNum>
  <w:num w:numId="1">
    <w:abstractNumId w:val="1"/>
  </w:num>
  <w:num w:numId="2">
    <w:abstractNumId w:val="7"/>
  </w:num>
  <w:num w:numId="3">
    <w:abstractNumId w:val="3"/>
  </w:num>
  <w:num w:numId="4">
    <w:abstractNumId w:val="8"/>
  </w:num>
  <w:num w:numId="5">
    <w:abstractNumId w:val="0"/>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E"/>
    <w:rsid w:val="000501ED"/>
    <w:rsid w:val="000B4310"/>
    <w:rsid w:val="000E0099"/>
    <w:rsid w:val="0013216E"/>
    <w:rsid w:val="001325F2"/>
    <w:rsid w:val="00180C6F"/>
    <w:rsid w:val="001910F2"/>
    <w:rsid w:val="001E548B"/>
    <w:rsid w:val="00200593"/>
    <w:rsid w:val="00214361"/>
    <w:rsid w:val="002330C6"/>
    <w:rsid w:val="0025137E"/>
    <w:rsid w:val="0026736D"/>
    <w:rsid w:val="002B784E"/>
    <w:rsid w:val="002C7147"/>
    <w:rsid w:val="00383D37"/>
    <w:rsid w:val="003D63A2"/>
    <w:rsid w:val="003D7BDC"/>
    <w:rsid w:val="004000D7"/>
    <w:rsid w:val="00411A07"/>
    <w:rsid w:val="00414613"/>
    <w:rsid w:val="004608D4"/>
    <w:rsid w:val="00493AFF"/>
    <w:rsid w:val="004C5FAE"/>
    <w:rsid w:val="004F5510"/>
    <w:rsid w:val="00504E43"/>
    <w:rsid w:val="0053327B"/>
    <w:rsid w:val="005467D4"/>
    <w:rsid w:val="00553F82"/>
    <w:rsid w:val="00570F43"/>
    <w:rsid w:val="00594C88"/>
    <w:rsid w:val="005D3897"/>
    <w:rsid w:val="005D446F"/>
    <w:rsid w:val="006361C9"/>
    <w:rsid w:val="006D0254"/>
    <w:rsid w:val="00721093"/>
    <w:rsid w:val="00767FC1"/>
    <w:rsid w:val="007908F4"/>
    <w:rsid w:val="00795BE1"/>
    <w:rsid w:val="00875A81"/>
    <w:rsid w:val="008A22C6"/>
    <w:rsid w:val="008C35C2"/>
    <w:rsid w:val="008F4D2A"/>
    <w:rsid w:val="00925674"/>
    <w:rsid w:val="00951DCC"/>
    <w:rsid w:val="00956434"/>
    <w:rsid w:val="00983133"/>
    <w:rsid w:val="00990528"/>
    <w:rsid w:val="009D4E03"/>
    <w:rsid w:val="009F723D"/>
    <w:rsid w:val="00A04342"/>
    <w:rsid w:val="00A42823"/>
    <w:rsid w:val="00A6582C"/>
    <w:rsid w:val="00AC4B47"/>
    <w:rsid w:val="00B02222"/>
    <w:rsid w:val="00B1060F"/>
    <w:rsid w:val="00B40E09"/>
    <w:rsid w:val="00B75D1A"/>
    <w:rsid w:val="00BA3D26"/>
    <w:rsid w:val="00C07F80"/>
    <w:rsid w:val="00C26B9D"/>
    <w:rsid w:val="00C321BC"/>
    <w:rsid w:val="00C35AA3"/>
    <w:rsid w:val="00C57E50"/>
    <w:rsid w:val="00C80294"/>
    <w:rsid w:val="00CA5143"/>
    <w:rsid w:val="00CC7B49"/>
    <w:rsid w:val="00D033E0"/>
    <w:rsid w:val="00D278F9"/>
    <w:rsid w:val="00D614B9"/>
    <w:rsid w:val="00D73904"/>
    <w:rsid w:val="00D84931"/>
    <w:rsid w:val="00D85A1F"/>
    <w:rsid w:val="00D94F3A"/>
    <w:rsid w:val="00DB08B9"/>
    <w:rsid w:val="00DD6FCD"/>
    <w:rsid w:val="00DF2F29"/>
    <w:rsid w:val="00E14F9A"/>
    <w:rsid w:val="00E247D9"/>
    <w:rsid w:val="00E47543"/>
    <w:rsid w:val="00E5368A"/>
    <w:rsid w:val="00E742EA"/>
    <w:rsid w:val="00E830AF"/>
    <w:rsid w:val="00F603FC"/>
    <w:rsid w:val="00FD3A85"/>
    <w:rsid w:val="00FD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C5FAE"/>
    <w:pPr>
      <w:autoSpaceDE w:val="0"/>
      <w:autoSpaceDN w:val="0"/>
      <w:adjustRightInd w:val="0"/>
      <w:ind w:left="142" w:right="-51"/>
    </w:pPr>
    <w:rPr>
      <w:rFonts w:eastAsia="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5FAE"/>
    <w:rPr>
      <w:color w:val="0000FF"/>
      <w:u w:val="single"/>
    </w:rPr>
  </w:style>
  <w:style w:type="paragraph" w:styleId="BodyTextIndent">
    <w:name w:val="Body Text Indent"/>
    <w:basedOn w:val="Normal"/>
    <w:link w:val="BodyTextIndentChar"/>
    <w:rsid w:val="004C5FAE"/>
  </w:style>
  <w:style w:type="character" w:customStyle="1" w:styleId="BodyTextIndentChar">
    <w:name w:val="Body Text Indent Char"/>
    <w:basedOn w:val="DefaultParagraphFont"/>
    <w:link w:val="BodyTextIndent"/>
    <w:rsid w:val="004C5FAE"/>
    <w:rPr>
      <w:rFonts w:eastAsia="Times New Roman"/>
      <w:color w:val="000000"/>
      <w:lang w:eastAsia="en-GB"/>
    </w:rPr>
  </w:style>
  <w:style w:type="paragraph" w:styleId="BodyTextIndent2">
    <w:name w:val="Body Text Indent 2"/>
    <w:basedOn w:val="Normal"/>
    <w:link w:val="BodyTextIndent2Char"/>
    <w:rsid w:val="004C5FAE"/>
    <w:pPr>
      <w:ind w:left="720"/>
    </w:pPr>
  </w:style>
  <w:style w:type="character" w:customStyle="1" w:styleId="BodyTextIndent2Char">
    <w:name w:val="Body Text Indent 2 Char"/>
    <w:basedOn w:val="DefaultParagraphFont"/>
    <w:link w:val="BodyTextIndent2"/>
    <w:rsid w:val="004C5FAE"/>
    <w:rPr>
      <w:rFonts w:eastAsia="Times New Roman"/>
      <w:color w:val="000000"/>
      <w:lang w:eastAsia="en-GB"/>
    </w:rPr>
  </w:style>
  <w:style w:type="paragraph" w:customStyle="1" w:styleId="SectionHeading">
    <w:name w:val="Section Heading"/>
    <w:basedOn w:val="Normal"/>
    <w:rsid w:val="004C5FAE"/>
    <w:pPr>
      <w:spacing w:before="240" w:after="60"/>
      <w:ind w:left="720" w:hanging="720"/>
    </w:pPr>
    <w:rPr>
      <w:rFonts w:ascii="Arial Bold" w:hAnsi="Arial Bold"/>
      <w:b/>
      <w:caps/>
      <w:sz w:val="28"/>
      <w:szCs w:val="28"/>
    </w:rPr>
  </w:style>
  <w:style w:type="paragraph" w:customStyle="1" w:styleId="NumberHeading">
    <w:name w:val="Number Heading"/>
    <w:basedOn w:val="Normal"/>
    <w:next w:val="Normal"/>
    <w:link w:val="NumberHeadingChar"/>
    <w:rsid w:val="004C5FAE"/>
    <w:pPr>
      <w:ind w:hanging="720"/>
    </w:pPr>
    <w:rPr>
      <w:rFonts w:ascii="Arial Bold" w:hAnsi="Arial Bold"/>
      <w:b/>
    </w:rPr>
  </w:style>
  <w:style w:type="character" w:customStyle="1" w:styleId="NumberHeadingChar">
    <w:name w:val="Number Heading Char"/>
    <w:link w:val="NumberHeading"/>
    <w:rsid w:val="004C5FAE"/>
    <w:rPr>
      <w:rFonts w:ascii="Arial Bold" w:eastAsia="Times New Roman" w:hAnsi="Arial Bold"/>
      <w:b/>
      <w:color w:val="000000"/>
      <w:lang w:eastAsia="en-GB"/>
    </w:rPr>
  </w:style>
  <w:style w:type="paragraph" w:customStyle="1" w:styleId="Bullets">
    <w:name w:val="Bullets"/>
    <w:basedOn w:val="Normal"/>
    <w:next w:val="Normal"/>
    <w:rsid w:val="004C5FAE"/>
    <w:pPr>
      <w:numPr>
        <w:numId w:val="1"/>
      </w:numPr>
    </w:pPr>
  </w:style>
  <w:style w:type="paragraph" w:styleId="TOC1">
    <w:name w:val="toc 1"/>
    <w:basedOn w:val="Normal"/>
    <w:next w:val="Normal"/>
    <w:autoRedefine/>
    <w:uiPriority w:val="39"/>
    <w:rsid w:val="004C5FAE"/>
    <w:pPr>
      <w:tabs>
        <w:tab w:val="right" w:leader="dot" w:pos="8364"/>
      </w:tabs>
      <w:ind w:left="1560" w:hanging="993"/>
    </w:pPr>
    <w:rPr>
      <w:noProof/>
      <w:color w:val="auto"/>
    </w:rPr>
  </w:style>
  <w:style w:type="paragraph" w:customStyle="1" w:styleId="LetterPara">
    <w:name w:val="Letter Para"/>
    <w:basedOn w:val="Normal"/>
    <w:link w:val="LetterParaChar"/>
    <w:rsid w:val="004C5FAE"/>
    <w:pPr>
      <w:ind w:left="2160" w:hanging="720"/>
    </w:pPr>
  </w:style>
  <w:style w:type="character" w:customStyle="1" w:styleId="LetterParaChar">
    <w:name w:val="Letter Para Char"/>
    <w:link w:val="LetterPara"/>
    <w:rsid w:val="004C5FAE"/>
    <w:rPr>
      <w:rFonts w:eastAsia="Times New Roman"/>
      <w:color w:val="000000"/>
      <w:lang w:eastAsia="en-GB"/>
    </w:rPr>
  </w:style>
  <w:style w:type="paragraph" w:styleId="ListParagraph">
    <w:name w:val="List Paragraph"/>
    <w:basedOn w:val="Normal"/>
    <w:uiPriority w:val="1"/>
    <w:qFormat/>
    <w:rsid w:val="004C5FAE"/>
    <w:pPr>
      <w:ind w:left="720"/>
    </w:pPr>
  </w:style>
  <w:style w:type="paragraph" w:styleId="BodyText">
    <w:name w:val="Body Text"/>
    <w:basedOn w:val="Normal"/>
    <w:link w:val="BodyTextChar"/>
    <w:uiPriority w:val="99"/>
    <w:unhideWhenUsed/>
    <w:rsid w:val="0013216E"/>
    <w:pPr>
      <w:spacing w:after="120"/>
    </w:pPr>
  </w:style>
  <w:style w:type="character" w:customStyle="1" w:styleId="BodyTextChar">
    <w:name w:val="Body Text Char"/>
    <w:basedOn w:val="DefaultParagraphFont"/>
    <w:link w:val="BodyText"/>
    <w:uiPriority w:val="99"/>
    <w:rsid w:val="0013216E"/>
    <w:rPr>
      <w:rFonts w:eastAsia="Times New Roman"/>
      <w:color w:val="000000"/>
      <w:lang w:eastAsia="en-GB"/>
    </w:rPr>
  </w:style>
  <w:style w:type="paragraph" w:customStyle="1" w:styleId="TableParagraph">
    <w:name w:val="Table Paragraph"/>
    <w:basedOn w:val="Normal"/>
    <w:uiPriority w:val="1"/>
    <w:qFormat/>
    <w:rsid w:val="0013216E"/>
    <w:pPr>
      <w:widowControl w:val="0"/>
      <w:adjustRightInd/>
      <w:ind w:left="103" w:right="0"/>
    </w:pPr>
    <w:rPr>
      <w:rFonts w:eastAsia="Arial"/>
      <w:color w:val="auto"/>
      <w:sz w:val="22"/>
      <w:szCs w:val="22"/>
      <w:lang w:val="en-US" w:eastAsia="en-US"/>
    </w:rPr>
  </w:style>
  <w:style w:type="paragraph" w:styleId="BalloonText">
    <w:name w:val="Balloon Text"/>
    <w:basedOn w:val="Normal"/>
    <w:link w:val="BalloonTextChar"/>
    <w:uiPriority w:val="99"/>
    <w:semiHidden/>
    <w:unhideWhenUsed/>
    <w:rsid w:val="00383D37"/>
    <w:rPr>
      <w:rFonts w:ascii="Tahoma" w:hAnsi="Tahoma" w:cs="Tahoma"/>
      <w:sz w:val="16"/>
      <w:szCs w:val="16"/>
    </w:rPr>
  </w:style>
  <w:style w:type="character" w:customStyle="1" w:styleId="BalloonTextChar">
    <w:name w:val="Balloon Text Char"/>
    <w:basedOn w:val="DefaultParagraphFont"/>
    <w:link w:val="BalloonText"/>
    <w:uiPriority w:val="99"/>
    <w:semiHidden/>
    <w:rsid w:val="00383D37"/>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semiHidden/>
    <w:unhideWhenUsed/>
    <w:rsid w:val="00CA5143"/>
    <w:rPr>
      <w:sz w:val="16"/>
      <w:szCs w:val="16"/>
    </w:rPr>
  </w:style>
  <w:style w:type="paragraph" w:styleId="CommentText">
    <w:name w:val="annotation text"/>
    <w:basedOn w:val="Normal"/>
    <w:link w:val="CommentTextChar"/>
    <w:uiPriority w:val="99"/>
    <w:semiHidden/>
    <w:unhideWhenUsed/>
    <w:rsid w:val="00CA5143"/>
    <w:rPr>
      <w:sz w:val="20"/>
      <w:szCs w:val="20"/>
    </w:rPr>
  </w:style>
  <w:style w:type="character" w:customStyle="1" w:styleId="CommentTextChar">
    <w:name w:val="Comment Text Char"/>
    <w:basedOn w:val="DefaultParagraphFont"/>
    <w:link w:val="CommentText"/>
    <w:uiPriority w:val="99"/>
    <w:semiHidden/>
    <w:rsid w:val="00CA5143"/>
    <w:rPr>
      <w:rFonts w:eastAsia="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A5143"/>
    <w:rPr>
      <w:b/>
      <w:bCs/>
    </w:rPr>
  </w:style>
  <w:style w:type="character" w:customStyle="1" w:styleId="CommentSubjectChar">
    <w:name w:val="Comment Subject Char"/>
    <w:basedOn w:val="CommentTextChar"/>
    <w:link w:val="CommentSubject"/>
    <w:uiPriority w:val="99"/>
    <w:semiHidden/>
    <w:rsid w:val="00CA5143"/>
    <w:rPr>
      <w:rFonts w:eastAsia="Times New Roman"/>
      <w:b/>
      <w:bCs/>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C5FAE"/>
    <w:pPr>
      <w:autoSpaceDE w:val="0"/>
      <w:autoSpaceDN w:val="0"/>
      <w:adjustRightInd w:val="0"/>
      <w:ind w:left="142" w:right="-51"/>
    </w:pPr>
    <w:rPr>
      <w:rFonts w:eastAsia="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5FAE"/>
    <w:rPr>
      <w:color w:val="0000FF"/>
      <w:u w:val="single"/>
    </w:rPr>
  </w:style>
  <w:style w:type="paragraph" w:styleId="BodyTextIndent">
    <w:name w:val="Body Text Indent"/>
    <w:basedOn w:val="Normal"/>
    <w:link w:val="BodyTextIndentChar"/>
    <w:rsid w:val="004C5FAE"/>
  </w:style>
  <w:style w:type="character" w:customStyle="1" w:styleId="BodyTextIndentChar">
    <w:name w:val="Body Text Indent Char"/>
    <w:basedOn w:val="DefaultParagraphFont"/>
    <w:link w:val="BodyTextIndent"/>
    <w:rsid w:val="004C5FAE"/>
    <w:rPr>
      <w:rFonts w:eastAsia="Times New Roman"/>
      <w:color w:val="000000"/>
      <w:lang w:eastAsia="en-GB"/>
    </w:rPr>
  </w:style>
  <w:style w:type="paragraph" w:styleId="BodyTextIndent2">
    <w:name w:val="Body Text Indent 2"/>
    <w:basedOn w:val="Normal"/>
    <w:link w:val="BodyTextIndent2Char"/>
    <w:rsid w:val="004C5FAE"/>
    <w:pPr>
      <w:ind w:left="720"/>
    </w:pPr>
  </w:style>
  <w:style w:type="character" w:customStyle="1" w:styleId="BodyTextIndent2Char">
    <w:name w:val="Body Text Indent 2 Char"/>
    <w:basedOn w:val="DefaultParagraphFont"/>
    <w:link w:val="BodyTextIndent2"/>
    <w:rsid w:val="004C5FAE"/>
    <w:rPr>
      <w:rFonts w:eastAsia="Times New Roman"/>
      <w:color w:val="000000"/>
      <w:lang w:eastAsia="en-GB"/>
    </w:rPr>
  </w:style>
  <w:style w:type="paragraph" w:customStyle="1" w:styleId="SectionHeading">
    <w:name w:val="Section Heading"/>
    <w:basedOn w:val="Normal"/>
    <w:rsid w:val="004C5FAE"/>
    <w:pPr>
      <w:spacing w:before="240" w:after="60"/>
      <w:ind w:left="720" w:hanging="720"/>
    </w:pPr>
    <w:rPr>
      <w:rFonts w:ascii="Arial Bold" w:hAnsi="Arial Bold"/>
      <w:b/>
      <w:caps/>
      <w:sz w:val="28"/>
      <w:szCs w:val="28"/>
    </w:rPr>
  </w:style>
  <w:style w:type="paragraph" w:customStyle="1" w:styleId="NumberHeading">
    <w:name w:val="Number Heading"/>
    <w:basedOn w:val="Normal"/>
    <w:next w:val="Normal"/>
    <w:link w:val="NumberHeadingChar"/>
    <w:rsid w:val="004C5FAE"/>
    <w:pPr>
      <w:ind w:hanging="720"/>
    </w:pPr>
    <w:rPr>
      <w:rFonts w:ascii="Arial Bold" w:hAnsi="Arial Bold"/>
      <w:b/>
    </w:rPr>
  </w:style>
  <w:style w:type="character" w:customStyle="1" w:styleId="NumberHeadingChar">
    <w:name w:val="Number Heading Char"/>
    <w:link w:val="NumberHeading"/>
    <w:rsid w:val="004C5FAE"/>
    <w:rPr>
      <w:rFonts w:ascii="Arial Bold" w:eastAsia="Times New Roman" w:hAnsi="Arial Bold"/>
      <w:b/>
      <w:color w:val="000000"/>
      <w:lang w:eastAsia="en-GB"/>
    </w:rPr>
  </w:style>
  <w:style w:type="paragraph" w:customStyle="1" w:styleId="Bullets">
    <w:name w:val="Bullets"/>
    <w:basedOn w:val="Normal"/>
    <w:next w:val="Normal"/>
    <w:rsid w:val="004C5FAE"/>
    <w:pPr>
      <w:numPr>
        <w:numId w:val="1"/>
      </w:numPr>
    </w:pPr>
  </w:style>
  <w:style w:type="paragraph" w:styleId="TOC1">
    <w:name w:val="toc 1"/>
    <w:basedOn w:val="Normal"/>
    <w:next w:val="Normal"/>
    <w:autoRedefine/>
    <w:uiPriority w:val="39"/>
    <w:rsid w:val="004C5FAE"/>
    <w:pPr>
      <w:tabs>
        <w:tab w:val="right" w:leader="dot" w:pos="8364"/>
      </w:tabs>
      <w:ind w:left="1560" w:hanging="993"/>
    </w:pPr>
    <w:rPr>
      <w:noProof/>
      <w:color w:val="auto"/>
    </w:rPr>
  </w:style>
  <w:style w:type="paragraph" w:customStyle="1" w:styleId="LetterPara">
    <w:name w:val="Letter Para"/>
    <w:basedOn w:val="Normal"/>
    <w:link w:val="LetterParaChar"/>
    <w:rsid w:val="004C5FAE"/>
    <w:pPr>
      <w:ind w:left="2160" w:hanging="720"/>
    </w:pPr>
  </w:style>
  <w:style w:type="character" w:customStyle="1" w:styleId="LetterParaChar">
    <w:name w:val="Letter Para Char"/>
    <w:link w:val="LetterPara"/>
    <w:rsid w:val="004C5FAE"/>
    <w:rPr>
      <w:rFonts w:eastAsia="Times New Roman"/>
      <w:color w:val="000000"/>
      <w:lang w:eastAsia="en-GB"/>
    </w:rPr>
  </w:style>
  <w:style w:type="paragraph" w:styleId="ListParagraph">
    <w:name w:val="List Paragraph"/>
    <w:basedOn w:val="Normal"/>
    <w:uiPriority w:val="1"/>
    <w:qFormat/>
    <w:rsid w:val="004C5FAE"/>
    <w:pPr>
      <w:ind w:left="720"/>
    </w:pPr>
  </w:style>
  <w:style w:type="paragraph" w:styleId="BodyText">
    <w:name w:val="Body Text"/>
    <w:basedOn w:val="Normal"/>
    <w:link w:val="BodyTextChar"/>
    <w:uiPriority w:val="99"/>
    <w:unhideWhenUsed/>
    <w:rsid w:val="0013216E"/>
    <w:pPr>
      <w:spacing w:after="120"/>
    </w:pPr>
  </w:style>
  <w:style w:type="character" w:customStyle="1" w:styleId="BodyTextChar">
    <w:name w:val="Body Text Char"/>
    <w:basedOn w:val="DefaultParagraphFont"/>
    <w:link w:val="BodyText"/>
    <w:uiPriority w:val="99"/>
    <w:rsid w:val="0013216E"/>
    <w:rPr>
      <w:rFonts w:eastAsia="Times New Roman"/>
      <w:color w:val="000000"/>
      <w:lang w:eastAsia="en-GB"/>
    </w:rPr>
  </w:style>
  <w:style w:type="paragraph" w:customStyle="1" w:styleId="TableParagraph">
    <w:name w:val="Table Paragraph"/>
    <w:basedOn w:val="Normal"/>
    <w:uiPriority w:val="1"/>
    <w:qFormat/>
    <w:rsid w:val="0013216E"/>
    <w:pPr>
      <w:widowControl w:val="0"/>
      <w:adjustRightInd/>
      <w:ind w:left="103" w:right="0"/>
    </w:pPr>
    <w:rPr>
      <w:rFonts w:eastAsia="Arial"/>
      <w:color w:val="auto"/>
      <w:sz w:val="22"/>
      <w:szCs w:val="22"/>
      <w:lang w:val="en-US" w:eastAsia="en-US"/>
    </w:rPr>
  </w:style>
  <w:style w:type="paragraph" w:styleId="BalloonText">
    <w:name w:val="Balloon Text"/>
    <w:basedOn w:val="Normal"/>
    <w:link w:val="BalloonTextChar"/>
    <w:uiPriority w:val="99"/>
    <w:semiHidden/>
    <w:unhideWhenUsed/>
    <w:rsid w:val="00383D37"/>
    <w:rPr>
      <w:rFonts w:ascii="Tahoma" w:hAnsi="Tahoma" w:cs="Tahoma"/>
      <w:sz w:val="16"/>
      <w:szCs w:val="16"/>
    </w:rPr>
  </w:style>
  <w:style w:type="character" w:customStyle="1" w:styleId="BalloonTextChar">
    <w:name w:val="Balloon Text Char"/>
    <w:basedOn w:val="DefaultParagraphFont"/>
    <w:link w:val="BalloonText"/>
    <w:uiPriority w:val="99"/>
    <w:semiHidden/>
    <w:rsid w:val="00383D37"/>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semiHidden/>
    <w:unhideWhenUsed/>
    <w:rsid w:val="00CA5143"/>
    <w:rPr>
      <w:sz w:val="16"/>
      <w:szCs w:val="16"/>
    </w:rPr>
  </w:style>
  <w:style w:type="paragraph" w:styleId="CommentText">
    <w:name w:val="annotation text"/>
    <w:basedOn w:val="Normal"/>
    <w:link w:val="CommentTextChar"/>
    <w:uiPriority w:val="99"/>
    <w:semiHidden/>
    <w:unhideWhenUsed/>
    <w:rsid w:val="00CA5143"/>
    <w:rPr>
      <w:sz w:val="20"/>
      <w:szCs w:val="20"/>
    </w:rPr>
  </w:style>
  <w:style w:type="character" w:customStyle="1" w:styleId="CommentTextChar">
    <w:name w:val="Comment Text Char"/>
    <w:basedOn w:val="DefaultParagraphFont"/>
    <w:link w:val="CommentText"/>
    <w:uiPriority w:val="99"/>
    <w:semiHidden/>
    <w:rsid w:val="00CA5143"/>
    <w:rPr>
      <w:rFonts w:eastAsia="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A5143"/>
    <w:rPr>
      <w:b/>
      <w:bCs/>
    </w:rPr>
  </w:style>
  <w:style w:type="character" w:customStyle="1" w:styleId="CommentSubjectChar">
    <w:name w:val="Comment Subject Char"/>
    <w:basedOn w:val="CommentTextChar"/>
    <w:link w:val="CommentSubject"/>
    <w:uiPriority w:val="99"/>
    <w:semiHidden/>
    <w:rsid w:val="00CA5143"/>
    <w:rPr>
      <w:rFonts w:eastAsia="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A78C-9F4C-4680-B914-64251D41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A9056126</Template>
  <TotalTime>11</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abrown2</cp:lastModifiedBy>
  <cp:revision>6</cp:revision>
  <cp:lastPrinted>2018-05-03T10:50:00Z</cp:lastPrinted>
  <dcterms:created xsi:type="dcterms:W3CDTF">2019-01-18T15:08:00Z</dcterms:created>
  <dcterms:modified xsi:type="dcterms:W3CDTF">2019-01-18T15:40:00Z</dcterms:modified>
</cp:coreProperties>
</file>